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F896" w14:textId="77777777" w:rsidR="00757E30" w:rsidRDefault="00314B63">
      <w:pPr>
        <w:spacing w:before="400" w:after="60"/>
        <w:jc w:val="center"/>
      </w:pPr>
      <w:r>
        <w:rPr>
          <w:b/>
          <w:bCs/>
          <w:color w:val="6B7280"/>
        </w:rPr>
        <w:t>BANGLADESH PROFESSIONAL ENGINEERS REGISTRATION BOARD (BPERB)</w:t>
      </w:r>
    </w:p>
    <w:p w14:paraId="4E67F897" w14:textId="77777777" w:rsidR="00757E30" w:rsidRDefault="00314B63">
      <w:pPr>
        <w:spacing w:after="40"/>
        <w:jc w:val="center"/>
      </w:pPr>
      <w:r>
        <w:rPr>
          <w:color w:val="6B7280"/>
          <w:sz w:val="20"/>
          <w:szCs w:val="20"/>
        </w:rPr>
        <w:t>Institution of Engineers, Bangladesh (IEB)</w:t>
      </w:r>
    </w:p>
    <w:p w14:paraId="4E67F898" w14:textId="2954C4BB" w:rsidR="00757E30" w:rsidRDefault="00314B63">
      <w:pPr>
        <w:spacing w:before="360" w:after="80"/>
        <w:jc w:val="center"/>
      </w:pPr>
      <w:r>
        <w:rPr>
          <w:b/>
          <w:bCs/>
          <w:sz w:val="56"/>
          <w:szCs w:val="56"/>
        </w:rPr>
        <w:t xml:space="preserve">Self-Assessment </w:t>
      </w:r>
      <w:r w:rsidR="00E47BF7">
        <w:rPr>
          <w:b/>
          <w:bCs/>
          <w:sz w:val="56"/>
          <w:szCs w:val="56"/>
        </w:rPr>
        <w:t>Report</w:t>
      </w:r>
    </w:p>
    <w:p w14:paraId="4E67F899" w14:textId="77777777" w:rsidR="00757E30" w:rsidRDefault="00314B63">
      <w:pPr>
        <w:spacing w:after="60"/>
        <w:jc w:val="center"/>
      </w:pPr>
      <w:r>
        <w:rPr>
          <w:color w:val="01696F"/>
          <w:sz w:val="28"/>
          <w:szCs w:val="28"/>
        </w:rPr>
        <w:t>for Professional Engineer (PEng) / IntPE Applicants</w:t>
      </w:r>
    </w:p>
    <w:p w14:paraId="4E67F89A" w14:textId="77777777" w:rsidR="00757E30" w:rsidRDefault="00314B63">
      <w:pPr>
        <w:spacing w:before="360" w:after="360"/>
        <w:jc w:val="center"/>
      </w:pPr>
      <w:r>
        <w:rPr>
          <w:i/>
          <w:iCs/>
          <w:color w:val="6B7280"/>
          <w:sz w:val="20"/>
          <w:szCs w:val="20"/>
        </w:rPr>
        <w:t>Aligned with GAPC Version 4 — IPEA 13 Engineering Competencies (EC1–EC13) and the Five Core Professional Competence Standards (CPCS A–E) as set out in BPERB Applicant Manual v4.1 (March 2026)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48"/>
      </w:tblGrid>
      <w:tr w:rsidR="00757E30" w14:paraId="4E67F89D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9B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Applicant Full Name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9C" w14:textId="77777777" w:rsidR="00757E30" w:rsidRDefault="00757E30">
            <w:pPr>
              <w:spacing w:before="20" w:after="20" w:line="280" w:lineRule="auto"/>
            </w:pPr>
          </w:p>
        </w:tc>
      </w:tr>
      <w:tr w:rsidR="00757E30" w14:paraId="4E67F8A0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9E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IEB Membership No.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9F" w14:textId="77777777" w:rsidR="00757E30" w:rsidRDefault="00757E30">
            <w:pPr>
              <w:spacing w:before="20" w:after="20" w:line="280" w:lineRule="auto"/>
            </w:pPr>
          </w:p>
        </w:tc>
      </w:tr>
      <w:tr w:rsidR="00757E30" w14:paraId="4E67F8A3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A1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Engineering Discipline / Sub-discipline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A2" w14:textId="77777777" w:rsidR="00757E30" w:rsidRDefault="00757E30">
            <w:pPr>
              <w:spacing w:before="20" w:after="20" w:line="280" w:lineRule="auto"/>
            </w:pPr>
          </w:p>
        </w:tc>
      </w:tr>
      <w:tr w:rsidR="00757E30" w14:paraId="4E67F8A6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A4" w14:textId="561317D3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Applying For (</w:t>
            </w:r>
            <w:r w:rsidR="00AE0378">
              <w:rPr>
                <w:b/>
                <w:bCs/>
                <w:sz w:val="20"/>
                <w:szCs w:val="20"/>
              </w:rPr>
              <w:t>keep one only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A5" w14:textId="479F997F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>Registered Engineer (RE)</w:t>
            </w:r>
            <w:r w:rsidR="007774AB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National PEng </w:t>
            </w:r>
            <w:r w:rsidR="007774A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IntPE</w:t>
            </w:r>
          </w:p>
        </w:tc>
      </w:tr>
      <w:tr w:rsidR="00757E30" w14:paraId="4E67F8A9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A7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Years of Experience since Graduation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A8" w14:textId="77777777" w:rsidR="00757E30" w:rsidRDefault="00757E30">
            <w:pPr>
              <w:spacing w:before="20" w:after="20" w:line="280" w:lineRule="auto"/>
            </w:pPr>
          </w:p>
        </w:tc>
      </w:tr>
      <w:tr w:rsidR="00757E30" w14:paraId="4E67F8AC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AA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Years in Responsible Charge (Bangladesh)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AB" w14:textId="77777777" w:rsidR="00757E30" w:rsidRDefault="00757E30">
            <w:pPr>
              <w:spacing w:before="20" w:after="20" w:line="280" w:lineRule="auto"/>
            </w:pPr>
          </w:p>
        </w:tc>
      </w:tr>
      <w:tr w:rsidR="00757E30" w14:paraId="4E67F8AF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AD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 xml:space="preserve">Current Employer / </w:t>
            </w:r>
            <w:proofErr w:type="spellStart"/>
            <w:r>
              <w:rPr>
                <w:b/>
                <w:bCs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AE" w14:textId="77777777" w:rsidR="00757E30" w:rsidRDefault="00757E30">
            <w:pPr>
              <w:spacing w:before="20" w:after="20" w:line="280" w:lineRule="auto"/>
            </w:pPr>
          </w:p>
        </w:tc>
      </w:tr>
      <w:tr w:rsidR="00757E30" w14:paraId="4E67F8B2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B0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Current Position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B1" w14:textId="77777777" w:rsidR="00757E30" w:rsidRDefault="00757E30">
            <w:pPr>
              <w:spacing w:before="20" w:after="20" w:line="280" w:lineRule="auto"/>
            </w:pPr>
          </w:p>
        </w:tc>
      </w:tr>
      <w:tr w:rsidR="00757E30" w14:paraId="4E67F8B5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B3" w14:textId="0D4B77FE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B4" w14:textId="77777777" w:rsidR="00757E30" w:rsidRDefault="00757E30">
            <w:pPr>
              <w:spacing w:before="20" w:after="20" w:line="280" w:lineRule="auto"/>
            </w:pPr>
          </w:p>
        </w:tc>
      </w:tr>
      <w:tr w:rsidR="00E92832" w14:paraId="2F83CBC6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9D49E0A" w14:textId="055681D3" w:rsidR="00E92832" w:rsidRDefault="00E92832">
            <w:pPr>
              <w:spacing w:before="20" w:after="20" w:line="2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CBFA759" w14:textId="77777777" w:rsidR="00E92832" w:rsidRDefault="00E92832">
            <w:pPr>
              <w:spacing w:before="20" w:after="20" w:line="280" w:lineRule="auto"/>
            </w:pPr>
          </w:p>
        </w:tc>
      </w:tr>
      <w:tr w:rsidR="00757E30" w14:paraId="4E67F8B8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B6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Date of Self-Assessment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B7" w14:textId="77777777" w:rsidR="00757E30" w:rsidRDefault="00757E30">
            <w:pPr>
              <w:spacing w:before="20" w:after="20" w:line="280" w:lineRule="auto"/>
            </w:pPr>
          </w:p>
        </w:tc>
      </w:tr>
    </w:tbl>
    <w:p w14:paraId="4E67F8B9" w14:textId="77777777" w:rsidR="00757E30" w:rsidRDefault="00314B63">
      <w:r>
        <w:br w:type="page"/>
      </w:r>
    </w:p>
    <w:p w14:paraId="4E67F8BA" w14:textId="77777777" w:rsidR="00757E30" w:rsidRDefault="00314B63">
      <w:pPr>
        <w:pStyle w:val="Heading1"/>
        <w:spacing w:before="240" w:after="120"/>
      </w:pPr>
      <w:r>
        <w:lastRenderedPageBreak/>
        <w:t>1. Purpose of this Self-Assessment</w:t>
      </w:r>
    </w:p>
    <w:p w14:paraId="4E67F8BB" w14:textId="3581BEAB" w:rsidR="00757E30" w:rsidRDefault="00314B63">
      <w:pPr>
        <w:spacing w:before="60" w:after="60" w:line="300" w:lineRule="auto"/>
      </w:pPr>
      <w:r>
        <w:t xml:space="preserve">This form is a structured self-rating instrument that you (the applicant) complete </w:t>
      </w:r>
      <w:r w:rsidR="00EE224F">
        <w:t>during PEng application.</w:t>
      </w:r>
      <w:r w:rsidR="0067329A">
        <w:t xml:space="preserve"> </w:t>
      </w:r>
      <w:r>
        <w:t xml:space="preserve"> Its purpose is fourfold:</w:t>
      </w:r>
    </w:p>
    <w:p w14:paraId="4E67F8BC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t>Verify that you meet, in your own judgement and with citable evidence, each of the thirteen IPEA Engineering Competencies (EC1–EC13) at the level expected of a Professional Engineer under GAPC v4.</w:t>
      </w:r>
    </w:p>
    <w:p w14:paraId="4E67F8BD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t>Map two to three substantive complex-engineering activities from your career to the ECs they jointly demonstrate, so the same evidence can later anchor the holistic narrative required by Appendix C.1.</w:t>
      </w:r>
    </w:p>
    <w:p w14:paraId="4E67F8BE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t>Identify gaps where evidence is thin or your attainment is below the threshold, so you can either strengthen the evidence or defer the application until you have done so.</w:t>
      </w:r>
    </w:p>
    <w:p w14:paraId="4E67F8BF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t>Prepare you for the written examination, the 15-minute presentation, and the 60–90 minute oral interview, all of which probe the same EC1–EC13 set.</w:t>
      </w:r>
    </w:p>
    <w:p w14:paraId="4E67F8C1" w14:textId="77777777" w:rsidR="00757E30" w:rsidRDefault="00314B63">
      <w:pPr>
        <w:pStyle w:val="Heading1"/>
        <w:spacing w:before="240" w:after="120"/>
      </w:pPr>
      <w:r>
        <w:t>2. The GAPC v4 Holistic-Assessment Rule</w:t>
      </w:r>
    </w:p>
    <w:p w14:paraId="4E67F8C2" w14:textId="77777777" w:rsidR="00757E30" w:rsidRDefault="00314B63">
      <w:pPr>
        <w:spacing w:before="60" w:after="60" w:line="300" w:lineRule="auto"/>
      </w:pPr>
      <w:r>
        <w:t xml:space="preserve">BPERB Manual §3.0 adopts GAPC v4 §3.4 verbatim: </w:t>
      </w:r>
      <w:r>
        <w:rPr>
          <w:b/>
          <w:bCs/>
          <w:i/>
          <w:iCs/>
        </w:rPr>
        <w:t xml:space="preserve">“competence must be assessed holistically.” </w:t>
      </w:r>
      <w:r>
        <w:t>Three consequences follow for this self-assessment:</w:t>
      </w:r>
    </w:p>
    <w:p w14:paraId="4E67F8C3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t>Evidence is drawn from 2–3 substantive complex-engineering activities, not from 13 separate paragraphs. The same project may demonstrate several ECs simultaneously.</w:t>
      </w:r>
    </w:p>
    <w:p w14:paraId="4E67F8C4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t>A minimum attainment of Level 3 (“</w:t>
      </w:r>
      <w:proofErr w:type="spellStart"/>
      <w:r>
        <w:t>Practising</w:t>
      </w:r>
      <w:proofErr w:type="spellEnd"/>
      <w:r>
        <w:t xml:space="preserve"> Professional Engineer”) is required on EVERY EC. There is no compensation across ECs — a Level 4 on EC4 does not offset a Level 2 on EC7.</w:t>
      </w:r>
    </w:p>
    <w:p w14:paraId="4E67F8C5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t>You must demonstrate independent judgement and responsible charge. EC13 (responsibility for decisions) and EC9 (managing complex activity) are non-negotiable.</w:t>
      </w:r>
    </w:p>
    <w:p w14:paraId="4E67F8C6" w14:textId="77777777" w:rsidR="00757E30" w:rsidRDefault="00314B63">
      <w:pPr>
        <w:pStyle w:val="Heading1"/>
        <w:spacing w:before="240" w:after="120"/>
      </w:pPr>
      <w:r>
        <w:t>3. How to Complete this Form</w:t>
      </w:r>
    </w:p>
    <w:p w14:paraId="4E67F8C7" w14:textId="77777777" w:rsidR="00757E30" w:rsidRDefault="00314B63">
      <w:pPr>
        <w:pStyle w:val="ListParagraph"/>
        <w:numPr>
          <w:ilvl w:val="0"/>
          <w:numId w:val="3"/>
        </w:numPr>
        <w:spacing w:before="40" w:after="40"/>
      </w:pPr>
      <w:r>
        <w:t>List your evidence projects on page 4 (the Evidence Projects Register). Pick 2–3 substantive complex-engineering activities where you were in responsible charge. Give each a short code (P1, P2, P3).</w:t>
      </w:r>
    </w:p>
    <w:p w14:paraId="4E67F8C8" w14:textId="77777777" w:rsidR="00757E30" w:rsidRDefault="00314B63">
      <w:pPr>
        <w:pStyle w:val="ListParagraph"/>
        <w:numPr>
          <w:ilvl w:val="0"/>
          <w:numId w:val="3"/>
        </w:numPr>
        <w:spacing w:before="40" w:after="40"/>
      </w:pPr>
      <w:r>
        <w:t>For each of EC1 to EC13, read the GAPC v4 descriptor and the indicative evidence prompts, then (a) tick the projects (P1/P2/P3) that demonstrate the EC, (b) write a 60–120 word evidence statement citing concrete decisions, calculations, codes, or outcomes, and (c) self-rate your attainment on the 1–4 scale.</w:t>
      </w:r>
    </w:p>
    <w:p w14:paraId="4E67F8C9" w14:textId="73C6DE5B" w:rsidR="00757E30" w:rsidRDefault="00314B63">
      <w:pPr>
        <w:pStyle w:val="ListParagraph"/>
        <w:numPr>
          <w:ilvl w:val="0"/>
          <w:numId w:val="3"/>
        </w:numPr>
        <w:spacing w:before="40" w:after="40"/>
      </w:pPr>
      <w:r>
        <w:t xml:space="preserve">Complete the EC-to-Project Coverage Matrix on the penultimate page. </w:t>
      </w:r>
    </w:p>
    <w:p w14:paraId="4E67F8CA" w14:textId="77777777" w:rsidR="00757E30" w:rsidRDefault="00314B63">
      <w:pPr>
        <w:pStyle w:val="ListParagraph"/>
        <w:numPr>
          <w:ilvl w:val="0"/>
          <w:numId w:val="3"/>
        </w:numPr>
        <w:spacing w:before="40" w:after="40"/>
      </w:pPr>
      <w:r>
        <w:t>Complete the Readiness Summary and the Gap &amp; Action Plan. If any EC is rated below Level 3, do not submit; close the gap first.</w:t>
      </w:r>
    </w:p>
    <w:p w14:paraId="4E67F8CB" w14:textId="77777777" w:rsidR="00757E30" w:rsidRDefault="00314B63">
      <w:pPr>
        <w:pStyle w:val="ListParagraph"/>
        <w:numPr>
          <w:ilvl w:val="0"/>
          <w:numId w:val="3"/>
        </w:numPr>
        <w:spacing w:before="40" w:after="40"/>
      </w:pPr>
      <w:r>
        <w:t>Sign the Candidate Declaration on the final page.</w:t>
      </w:r>
    </w:p>
    <w:p w14:paraId="3B1DBF5C" w14:textId="77777777" w:rsidR="0067329A" w:rsidRDefault="0067329A">
      <w:pPr>
        <w:rPr>
          <w:b/>
          <w:bCs/>
          <w:sz w:val="32"/>
          <w:szCs w:val="32"/>
        </w:rPr>
      </w:pPr>
      <w:r>
        <w:br w:type="page"/>
      </w:r>
    </w:p>
    <w:p w14:paraId="4E67F8CC" w14:textId="4D7C783E" w:rsidR="00757E30" w:rsidRDefault="00314B63">
      <w:pPr>
        <w:pStyle w:val="Heading1"/>
        <w:spacing w:before="240" w:after="120"/>
      </w:pPr>
      <w:r>
        <w:lastRenderedPageBreak/>
        <w:t>4. Self-Rating Scale (GAPC v4 — Four Levels of Attainment)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2200"/>
        <w:gridCol w:w="6648"/>
      </w:tblGrid>
      <w:tr w:rsidR="00757E30" w14:paraId="4E67F8D0" w14:textId="77777777">
        <w:trPr>
          <w:tblHeader/>
        </w:trPr>
        <w:tc>
          <w:tcPr>
            <w:tcW w:w="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CD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Level</w:t>
            </w:r>
          </w:p>
        </w:tc>
        <w:tc>
          <w:tcPr>
            <w:tcW w:w="2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CE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Title</w:t>
            </w:r>
          </w:p>
        </w:tc>
        <w:tc>
          <w:tcPr>
            <w:tcW w:w="6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CF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GAPC v4 Descriptor (abbreviated)</w:t>
            </w:r>
          </w:p>
        </w:tc>
      </w:tr>
      <w:tr w:rsidR="00757E30" w14:paraId="4E67F8D4" w14:textId="77777777">
        <w:tc>
          <w:tcPr>
            <w:tcW w:w="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8D7D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D1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D2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Developing</w:t>
            </w:r>
          </w:p>
        </w:tc>
        <w:tc>
          <w:tcPr>
            <w:tcW w:w="6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D3" w14:textId="77777777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>Aware of the principle but cannot yet apply it independently. Work is closely supervised; outputs are reviewed and corrected before release.</w:t>
            </w:r>
          </w:p>
        </w:tc>
      </w:tr>
      <w:tr w:rsidR="00757E30" w14:paraId="4E67F8D8" w14:textId="77777777">
        <w:tc>
          <w:tcPr>
            <w:tcW w:w="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E8B3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D5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D6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Graduate Engineer</w:t>
            </w:r>
          </w:p>
        </w:tc>
        <w:tc>
          <w:tcPr>
            <w:tcW w:w="6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D7" w14:textId="77777777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 xml:space="preserve">Applies the principle under guidance to routine problems. </w:t>
            </w:r>
            <w:proofErr w:type="spellStart"/>
            <w:r>
              <w:rPr>
                <w:sz w:val="20"/>
                <w:szCs w:val="20"/>
              </w:rPr>
              <w:t>Recognises</w:t>
            </w:r>
            <w:proofErr w:type="spellEnd"/>
            <w:r>
              <w:rPr>
                <w:sz w:val="20"/>
                <w:szCs w:val="20"/>
              </w:rPr>
              <w:t xml:space="preserve"> when to escalate. Has not yet been in responsible charge of significant work.</w:t>
            </w:r>
          </w:p>
        </w:tc>
      </w:tr>
      <w:tr w:rsidR="00757E30" w14:paraId="4E67F8DC" w14:textId="77777777">
        <w:tc>
          <w:tcPr>
            <w:tcW w:w="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D7E9F0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D9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DA" w14:textId="77777777" w:rsidR="00757E30" w:rsidRDefault="00314B63">
            <w:pPr>
              <w:spacing w:before="20" w:after="20" w:line="280" w:lineRule="auto"/>
            </w:pPr>
            <w:proofErr w:type="spellStart"/>
            <w:r>
              <w:rPr>
                <w:b/>
                <w:bCs/>
                <w:sz w:val="20"/>
                <w:szCs w:val="20"/>
              </w:rPr>
              <w:t>Practising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Professional Engineer</w:t>
            </w:r>
          </w:p>
        </w:tc>
        <w:tc>
          <w:tcPr>
            <w:tcW w:w="6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DB" w14:textId="77777777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>Applies the principle independently to complex problems within own jurisdiction of practice. Has been in responsible charge of significant engineering work and exercises sound judgement.</w:t>
            </w:r>
          </w:p>
        </w:tc>
      </w:tr>
      <w:tr w:rsidR="00757E30" w14:paraId="4E67F8E0" w14:textId="77777777">
        <w:tc>
          <w:tcPr>
            <w:tcW w:w="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D4EDD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DD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DE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Leading Practitioner</w:t>
            </w:r>
          </w:p>
        </w:tc>
        <w:tc>
          <w:tcPr>
            <w:tcW w:w="6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DF" w14:textId="77777777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>Sets direction for others on the principle. Pushes the state of practice through innovation, codes development, mentorship, publication, or professional-body leadership.</w:t>
            </w:r>
          </w:p>
        </w:tc>
      </w:tr>
    </w:tbl>
    <w:p w14:paraId="4E67F8E1" w14:textId="77777777" w:rsidR="00757E30" w:rsidRDefault="00314B63">
      <w:pPr>
        <w:spacing w:before="120" w:after="60" w:line="300" w:lineRule="auto"/>
      </w:pPr>
      <w:r>
        <w:rPr>
          <w:b/>
          <w:bCs/>
        </w:rPr>
        <w:t xml:space="preserve">Threshold for PEng award: </w:t>
      </w:r>
      <w:r>
        <w:t>Level 3 or above on every one of EC1–EC13. Level 2 or below on any single EC indicates the candidate is not yet ready and should defer.</w:t>
      </w:r>
    </w:p>
    <w:p w14:paraId="4E67F8E2" w14:textId="77777777" w:rsidR="00757E30" w:rsidRDefault="00314B63">
      <w:r>
        <w:br w:type="page"/>
      </w:r>
    </w:p>
    <w:p w14:paraId="4E67F8E3" w14:textId="77777777" w:rsidR="00757E30" w:rsidRDefault="00314B63">
      <w:pPr>
        <w:pStyle w:val="Heading1"/>
        <w:spacing w:before="240" w:after="120"/>
      </w:pPr>
      <w:r>
        <w:lastRenderedPageBreak/>
        <w:t>5. Evidence Projects Register</w:t>
      </w:r>
    </w:p>
    <w:p w14:paraId="4E67F8E4" w14:textId="77777777" w:rsidR="00757E30" w:rsidRDefault="00314B63">
      <w:pPr>
        <w:spacing w:before="60" w:after="60" w:line="300" w:lineRule="auto"/>
      </w:pPr>
      <w:r>
        <w:t>List two to three substantive complex-engineering activities you led or contributed to in responsible charge. These will serve as the evidence base for EC1–EC13 throughout the rest of the form.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3200"/>
        <w:gridCol w:w="2000"/>
        <w:gridCol w:w="3648"/>
      </w:tblGrid>
      <w:tr w:rsidR="00757E30" w14:paraId="4E67F8E9" w14:textId="77777777">
        <w:trPr>
          <w:tblHeader/>
        </w:trPr>
        <w:tc>
          <w:tcPr>
            <w:tcW w:w="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E5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3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E6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Project / Activity Title</w:t>
            </w:r>
          </w:p>
        </w:tc>
        <w:tc>
          <w:tcPr>
            <w:tcW w:w="20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E7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Role &amp; Period</w:t>
            </w:r>
          </w:p>
        </w:tc>
        <w:tc>
          <w:tcPr>
            <w:tcW w:w="3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E8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Complexity Justification (why it is a complex-engineering activity)</w:t>
            </w:r>
          </w:p>
        </w:tc>
      </w:tr>
      <w:tr w:rsidR="00757E30" w14:paraId="4E67F8F5" w14:textId="77777777">
        <w:tc>
          <w:tcPr>
            <w:tcW w:w="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EA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</w:rPr>
              <w:t>P1</w:t>
            </w:r>
          </w:p>
        </w:tc>
        <w:tc>
          <w:tcPr>
            <w:tcW w:w="3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EB" w14:textId="77777777" w:rsidR="00757E30" w:rsidRDefault="00757E30">
            <w:pPr>
              <w:spacing w:before="60" w:after="60" w:line="300" w:lineRule="auto"/>
            </w:pPr>
          </w:p>
          <w:p w14:paraId="4E67F8EC" w14:textId="77777777" w:rsidR="00757E30" w:rsidRDefault="00757E30">
            <w:pPr>
              <w:spacing w:before="60" w:after="60" w:line="300" w:lineRule="auto"/>
            </w:pPr>
          </w:p>
          <w:p w14:paraId="4E67F8ED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20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EE" w14:textId="77777777" w:rsidR="00757E30" w:rsidRDefault="00757E30">
            <w:pPr>
              <w:spacing w:before="60" w:after="60" w:line="300" w:lineRule="auto"/>
            </w:pPr>
          </w:p>
          <w:p w14:paraId="4E67F8EF" w14:textId="77777777" w:rsidR="00757E30" w:rsidRDefault="00757E30">
            <w:pPr>
              <w:spacing w:before="60" w:after="60" w:line="300" w:lineRule="auto"/>
            </w:pPr>
          </w:p>
          <w:p w14:paraId="4E67F8F0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3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F1" w14:textId="77777777" w:rsidR="00757E30" w:rsidRDefault="00757E30">
            <w:pPr>
              <w:spacing w:before="60" w:after="60" w:line="300" w:lineRule="auto"/>
            </w:pPr>
          </w:p>
          <w:p w14:paraId="4E67F8F2" w14:textId="77777777" w:rsidR="00757E30" w:rsidRDefault="00757E30">
            <w:pPr>
              <w:spacing w:before="60" w:after="60" w:line="300" w:lineRule="auto"/>
            </w:pPr>
          </w:p>
          <w:p w14:paraId="4E67F8F3" w14:textId="77777777" w:rsidR="00757E30" w:rsidRDefault="00757E30">
            <w:pPr>
              <w:spacing w:before="60" w:after="60" w:line="300" w:lineRule="auto"/>
            </w:pPr>
          </w:p>
          <w:p w14:paraId="4E67F8F4" w14:textId="77777777" w:rsidR="00757E30" w:rsidRDefault="00757E30">
            <w:pPr>
              <w:spacing w:before="60" w:after="60" w:line="300" w:lineRule="auto"/>
            </w:pPr>
          </w:p>
        </w:tc>
      </w:tr>
      <w:tr w:rsidR="00757E30" w14:paraId="4E67F901" w14:textId="77777777">
        <w:tc>
          <w:tcPr>
            <w:tcW w:w="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F6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</w:rPr>
              <w:t>P2</w:t>
            </w:r>
          </w:p>
        </w:tc>
        <w:tc>
          <w:tcPr>
            <w:tcW w:w="3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F7" w14:textId="77777777" w:rsidR="00757E30" w:rsidRDefault="00757E30">
            <w:pPr>
              <w:spacing w:before="60" w:after="60" w:line="300" w:lineRule="auto"/>
            </w:pPr>
          </w:p>
          <w:p w14:paraId="4E67F8F8" w14:textId="77777777" w:rsidR="00757E30" w:rsidRDefault="00757E30">
            <w:pPr>
              <w:spacing w:before="60" w:after="60" w:line="300" w:lineRule="auto"/>
            </w:pPr>
          </w:p>
          <w:p w14:paraId="4E67F8F9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20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FA" w14:textId="77777777" w:rsidR="00757E30" w:rsidRDefault="00757E30">
            <w:pPr>
              <w:spacing w:before="60" w:after="60" w:line="300" w:lineRule="auto"/>
            </w:pPr>
          </w:p>
          <w:p w14:paraId="4E67F8FB" w14:textId="77777777" w:rsidR="00757E30" w:rsidRDefault="00757E30">
            <w:pPr>
              <w:spacing w:before="60" w:after="60" w:line="300" w:lineRule="auto"/>
            </w:pPr>
          </w:p>
          <w:p w14:paraId="4E67F8FC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3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8FD" w14:textId="77777777" w:rsidR="00757E30" w:rsidRDefault="00757E30">
            <w:pPr>
              <w:spacing w:before="60" w:after="60" w:line="300" w:lineRule="auto"/>
            </w:pPr>
          </w:p>
          <w:p w14:paraId="4E67F8FE" w14:textId="77777777" w:rsidR="00757E30" w:rsidRDefault="00757E30">
            <w:pPr>
              <w:spacing w:before="60" w:after="60" w:line="300" w:lineRule="auto"/>
            </w:pPr>
          </w:p>
          <w:p w14:paraId="4E67F8FF" w14:textId="77777777" w:rsidR="00757E30" w:rsidRDefault="00757E30">
            <w:pPr>
              <w:spacing w:before="60" w:after="60" w:line="300" w:lineRule="auto"/>
            </w:pPr>
          </w:p>
          <w:p w14:paraId="4E67F900" w14:textId="77777777" w:rsidR="00757E30" w:rsidRDefault="00757E30">
            <w:pPr>
              <w:spacing w:before="60" w:after="60" w:line="300" w:lineRule="auto"/>
            </w:pPr>
          </w:p>
        </w:tc>
      </w:tr>
      <w:tr w:rsidR="00757E30" w14:paraId="4E67F90D" w14:textId="77777777">
        <w:tc>
          <w:tcPr>
            <w:tcW w:w="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02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</w:rPr>
              <w:t>P3</w:t>
            </w:r>
          </w:p>
        </w:tc>
        <w:tc>
          <w:tcPr>
            <w:tcW w:w="3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03" w14:textId="77777777" w:rsidR="00757E30" w:rsidRDefault="00757E30">
            <w:pPr>
              <w:spacing w:before="60" w:after="60" w:line="300" w:lineRule="auto"/>
            </w:pPr>
          </w:p>
          <w:p w14:paraId="4E67F904" w14:textId="77777777" w:rsidR="00757E30" w:rsidRDefault="00757E30">
            <w:pPr>
              <w:spacing w:before="60" w:after="60" w:line="300" w:lineRule="auto"/>
            </w:pPr>
          </w:p>
          <w:p w14:paraId="4E67F905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20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06" w14:textId="77777777" w:rsidR="00757E30" w:rsidRDefault="00757E30">
            <w:pPr>
              <w:spacing w:before="60" w:after="60" w:line="300" w:lineRule="auto"/>
            </w:pPr>
          </w:p>
          <w:p w14:paraId="4E67F907" w14:textId="77777777" w:rsidR="00757E30" w:rsidRDefault="00757E30">
            <w:pPr>
              <w:spacing w:before="60" w:after="60" w:line="300" w:lineRule="auto"/>
            </w:pPr>
          </w:p>
          <w:p w14:paraId="4E67F908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3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09" w14:textId="77777777" w:rsidR="00757E30" w:rsidRDefault="00757E30">
            <w:pPr>
              <w:spacing w:before="60" w:after="60" w:line="300" w:lineRule="auto"/>
            </w:pPr>
          </w:p>
          <w:p w14:paraId="4E67F90A" w14:textId="77777777" w:rsidR="00757E30" w:rsidRDefault="00757E30">
            <w:pPr>
              <w:spacing w:before="60" w:after="60" w:line="300" w:lineRule="auto"/>
            </w:pPr>
          </w:p>
          <w:p w14:paraId="4E67F90B" w14:textId="77777777" w:rsidR="00757E30" w:rsidRDefault="00757E30">
            <w:pPr>
              <w:spacing w:before="60" w:after="60" w:line="300" w:lineRule="auto"/>
            </w:pPr>
          </w:p>
          <w:p w14:paraId="4E67F90C" w14:textId="77777777" w:rsidR="00757E30" w:rsidRDefault="00757E30">
            <w:pPr>
              <w:spacing w:before="60" w:after="60" w:line="300" w:lineRule="auto"/>
            </w:pPr>
          </w:p>
        </w:tc>
      </w:tr>
    </w:tbl>
    <w:p w14:paraId="4E67F90E" w14:textId="77777777" w:rsidR="00757E30" w:rsidRDefault="00314B63">
      <w:pPr>
        <w:spacing w:before="120" w:after="60" w:line="300" w:lineRule="auto"/>
      </w:pPr>
      <w:r>
        <w:rPr>
          <w:b/>
          <w:bCs/>
        </w:rPr>
        <w:t xml:space="preserve">Definition (Manual §4.1.2): </w:t>
      </w:r>
      <w:r>
        <w:rPr>
          <w:i/>
          <w:iCs/>
        </w:rPr>
        <w:t>A candidate is in responsible charge of significant engineering works when they have (a) planned, designed, coordinated and executed a small project; or (b) undertaken a significant part of a large project with an understanding of the whole; or (c) undertaken novel or complex work responsibilities.</w:t>
      </w:r>
    </w:p>
    <w:p w14:paraId="4E67F90F" w14:textId="77777777" w:rsidR="00757E30" w:rsidRDefault="00314B63">
      <w:r>
        <w:br w:type="page"/>
      </w:r>
    </w:p>
    <w:p w14:paraId="4E67F910" w14:textId="77777777" w:rsidR="00757E30" w:rsidRDefault="00314B63">
      <w:pPr>
        <w:pStyle w:val="Heading1"/>
        <w:spacing w:before="240" w:after="120"/>
      </w:pPr>
      <w:r>
        <w:lastRenderedPageBreak/>
        <w:t>EC1–EC13 — Self-Rating and Evidence</w:t>
      </w:r>
    </w:p>
    <w:p w14:paraId="4E67F911" w14:textId="77777777" w:rsidR="00757E30" w:rsidRDefault="00314B63">
      <w:pPr>
        <w:pStyle w:val="Heading2"/>
        <w:spacing w:before="200" w:after="100"/>
      </w:pPr>
      <w:r>
        <w:t>CPCS A — Knowledge and Understanding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8348"/>
      </w:tblGrid>
      <w:tr w:rsidR="00757E30" w14:paraId="4E67F915" w14:textId="77777777">
        <w:tc>
          <w:tcPr>
            <w:tcW w:w="13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12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EC1</w:t>
            </w:r>
          </w:p>
        </w:tc>
        <w:tc>
          <w:tcPr>
            <w:tcW w:w="83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13" w14:textId="77777777" w:rsidR="00757E30" w:rsidRDefault="00314B63">
            <w:pPr>
              <w:spacing w:before="40" w:after="20"/>
            </w:pPr>
            <w:r>
              <w:rPr>
                <w:b/>
                <w:bCs/>
                <w:color w:val="01696F"/>
                <w:sz w:val="18"/>
                <w:szCs w:val="18"/>
              </w:rPr>
              <w:t>CPCS A — Knowledge and Understanding</w:t>
            </w:r>
          </w:p>
          <w:p w14:paraId="4E67F914" w14:textId="77777777" w:rsidR="00757E30" w:rsidRDefault="00314B63">
            <w:pPr>
              <w:spacing w:after="40"/>
            </w:pPr>
            <w:r>
              <w:rPr>
                <w:b/>
                <w:bCs/>
              </w:rPr>
              <w:t>Comprehend and apply advanced knowledge of widely-applied principles underpinning good practice.</w:t>
            </w:r>
          </w:p>
        </w:tc>
      </w:tr>
    </w:tbl>
    <w:p w14:paraId="4E67F916" w14:textId="77777777" w:rsidR="00757E30" w:rsidRDefault="00314B63">
      <w:pPr>
        <w:spacing w:before="100" w:after="40"/>
      </w:pPr>
      <w:r>
        <w:rPr>
          <w:b/>
          <w:bCs/>
          <w:color w:val="6B7280"/>
          <w:sz w:val="20"/>
          <w:szCs w:val="20"/>
        </w:rPr>
        <w:t>Indicative evidence prompts</w:t>
      </w:r>
    </w:p>
    <w:p w14:paraId="4E67F917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Identify the engineering-science principles (mechanics, thermodynamics, soil mechanics, electromagnetics, etc.) you applied to a complex problem.</w:t>
      </w:r>
    </w:p>
    <w:p w14:paraId="4E67F918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Cite the specific theories, models, or formulations used and how you verified their applicability.</w:t>
      </w:r>
    </w:p>
    <w:p w14:paraId="4E67F919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Reference textbooks, standards, or peer-reviewed papers that underpinned the analysis.</w:t>
      </w:r>
    </w:p>
    <w:p w14:paraId="4E67F91A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48"/>
      </w:tblGrid>
      <w:tr w:rsidR="00757E30" w14:paraId="4E67F91D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1B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Projects evidencing this EC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1C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Self-Rating (1–4)</w:t>
            </w:r>
          </w:p>
        </w:tc>
      </w:tr>
      <w:tr w:rsidR="00757E30" w14:paraId="4E67F920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1E" w14:textId="77777777" w:rsidR="00757E30" w:rsidRDefault="00314B63">
            <w:pPr>
              <w:spacing w:before="60" w:after="60" w:line="300" w:lineRule="auto"/>
            </w:pPr>
            <w:r>
              <w:t>☐ P1   ☐ P2   ☐ P3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1F" w14:textId="5A4C0D1A" w:rsidR="00757E30" w:rsidRDefault="00757E30">
            <w:pPr>
              <w:spacing w:before="60" w:after="60" w:line="300" w:lineRule="auto"/>
              <w:jc w:val="center"/>
            </w:pPr>
          </w:p>
        </w:tc>
      </w:tr>
    </w:tbl>
    <w:p w14:paraId="4E67F921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757E30" w14:paraId="4E67F923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22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Evidence Statement (60–120 words) — cite specific decisions, calculations, codes, outcomes</w:t>
            </w:r>
          </w:p>
        </w:tc>
      </w:tr>
      <w:tr w:rsidR="00757E30" w14:paraId="4E67F929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24" w14:textId="77777777" w:rsidR="00757E30" w:rsidRDefault="00757E30">
            <w:pPr>
              <w:spacing w:before="60" w:after="60" w:line="300" w:lineRule="auto"/>
            </w:pPr>
          </w:p>
          <w:p w14:paraId="4E67F925" w14:textId="77777777" w:rsidR="00757E30" w:rsidRDefault="00757E30">
            <w:pPr>
              <w:spacing w:before="60" w:after="60" w:line="300" w:lineRule="auto"/>
            </w:pPr>
          </w:p>
          <w:p w14:paraId="4E67F926" w14:textId="77777777" w:rsidR="00757E30" w:rsidRDefault="00757E30">
            <w:pPr>
              <w:spacing w:before="60" w:after="60" w:line="300" w:lineRule="auto"/>
            </w:pPr>
          </w:p>
          <w:p w14:paraId="4E67F927" w14:textId="77777777" w:rsidR="00757E30" w:rsidRDefault="00757E30">
            <w:pPr>
              <w:spacing w:before="60" w:after="60" w:line="300" w:lineRule="auto"/>
            </w:pPr>
          </w:p>
          <w:p w14:paraId="4E67F928" w14:textId="77777777" w:rsidR="00757E30" w:rsidRDefault="00757E30">
            <w:pPr>
              <w:spacing w:before="60" w:after="60" w:line="300" w:lineRule="auto"/>
            </w:pPr>
          </w:p>
        </w:tc>
      </w:tr>
    </w:tbl>
    <w:p w14:paraId="4E67F92A" w14:textId="75505248" w:rsidR="00455F2E" w:rsidRDefault="00455F2E">
      <w:pPr>
        <w:spacing w:before="200"/>
      </w:pPr>
    </w:p>
    <w:p w14:paraId="25717916" w14:textId="77777777" w:rsidR="00455F2E" w:rsidRDefault="00455F2E">
      <w:r>
        <w:br w:type="page"/>
      </w:r>
    </w:p>
    <w:p w14:paraId="6CF7B10E" w14:textId="77777777" w:rsidR="00757E30" w:rsidRDefault="00757E30">
      <w:pPr>
        <w:spacing w:before="2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8348"/>
      </w:tblGrid>
      <w:tr w:rsidR="00757E30" w14:paraId="4E67F92E" w14:textId="77777777">
        <w:tc>
          <w:tcPr>
            <w:tcW w:w="13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2B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EC2</w:t>
            </w:r>
          </w:p>
        </w:tc>
        <w:tc>
          <w:tcPr>
            <w:tcW w:w="83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2C" w14:textId="77777777" w:rsidR="00757E30" w:rsidRDefault="00314B63">
            <w:pPr>
              <w:spacing w:before="40" w:after="20"/>
            </w:pPr>
            <w:r>
              <w:rPr>
                <w:b/>
                <w:bCs/>
                <w:color w:val="01696F"/>
                <w:sz w:val="18"/>
                <w:szCs w:val="18"/>
              </w:rPr>
              <w:t>CPCS A — Knowledge and Understanding</w:t>
            </w:r>
          </w:p>
          <w:p w14:paraId="4E67F92D" w14:textId="77777777" w:rsidR="00757E30" w:rsidRDefault="00314B63">
            <w:pPr>
              <w:spacing w:after="40"/>
            </w:pPr>
            <w:r>
              <w:rPr>
                <w:b/>
                <w:bCs/>
              </w:rPr>
              <w:t>Comprehend and apply advanced knowledge of widely-applied principles underpinning good practice specific to the jurisdiction of practice.</w:t>
            </w:r>
          </w:p>
        </w:tc>
      </w:tr>
    </w:tbl>
    <w:p w14:paraId="4E67F92F" w14:textId="77777777" w:rsidR="00757E30" w:rsidRDefault="00314B63">
      <w:pPr>
        <w:spacing w:before="100" w:after="40"/>
      </w:pPr>
      <w:r>
        <w:rPr>
          <w:b/>
          <w:bCs/>
          <w:color w:val="6B7280"/>
          <w:sz w:val="20"/>
          <w:szCs w:val="20"/>
        </w:rPr>
        <w:t>Indicative evidence prompts</w:t>
      </w:r>
    </w:p>
    <w:p w14:paraId="4E67F930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 xml:space="preserve">Cite the Bangladeshi codes you applied (e.g., BNBC 2020, RAJUK </w:t>
      </w:r>
      <w:proofErr w:type="spellStart"/>
      <w:r>
        <w:rPr>
          <w:sz w:val="20"/>
          <w:szCs w:val="20"/>
        </w:rPr>
        <w:t>Imarat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Bidhimala</w:t>
      </w:r>
      <w:proofErr w:type="spellEnd"/>
      <w:r>
        <w:rPr>
          <w:sz w:val="20"/>
          <w:szCs w:val="20"/>
        </w:rPr>
        <w:t>, BNBC seismic provisions, BWDB design manuals).</w:t>
      </w:r>
    </w:p>
    <w:p w14:paraId="4E67F931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Explain how local site conditions (e.g., soft deltaic deposits, seismicity, monsoon hydrology) shaped your decisions.</w:t>
      </w:r>
    </w:p>
    <w:p w14:paraId="4E67F932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Identify regulatory authorities involved (RAJUK, DCC/CCC, BWDB, BR, BRTC, etc.) and approvals obtained.</w:t>
      </w:r>
    </w:p>
    <w:p w14:paraId="4E67F933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48"/>
      </w:tblGrid>
      <w:tr w:rsidR="00757E30" w14:paraId="4E67F936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34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Projects evidencing this EC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35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Self-Rating (1–4)</w:t>
            </w:r>
          </w:p>
        </w:tc>
      </w:tr>
      <w:tr w:rsidR="00757E30" w14:paraId="4E67F939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37" w14:textId="77777777" w:rsidR="00757E30" w:rsidRDefault="00314B63">
            <w:pPr>
              <w:spacing w:before="60" w:after="60" w:line="300" w:lineRule="auto"/>
            </w:pPr>
            <w:r>
              <w:t>☐ P1   ☐ P2   ☐ P3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38" w14:textId="329F7597" w:rsidR="00757E30" w:rsidRDefault="00757E30">
            <w:pPr>
              <w:spacing w:before="60" w:after="60" w:line="300" w:lineRule="auto"/>
              <w:jc w:val="center"/>
            </w:pPr>
          </w:p>
        </w:tc>
      </w:tr>
    </w:tbl>
    <w:p w14:paraId="4E67F93A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757E30" w14:paraId="4E67F93C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3B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Evidence Statement (60–120 words) — cite specific decisions, calculations, codes, outcomes</w:t>
            </w:r>
          </w:p>
        </w:tc>
      </w:tr>
      <w:tr w:rsidR="00757E30" w14:paraId="4E67F942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3D" w14:textId="77777777" w:rsidR="00757E30" w:rsidRDefault="00757E30">
            <w:pPr>
              <w:spacing w:before="60" w:after="60" w:line="300" w:lineRule="auto"/>
            </w:pPr>
          </w:p>
          <w:p w14:paraId="4E67F93E" w14:textId="77777777" w:rsidR="00757E30" w:rsidRDefault="00757E30">
            <w:pPr>
              <w:spacing w:before="60" w:after="60" w:line="300" w:lineRule="auto"/>
            </w:pPr>
          </w:p>
          <w:p w14:paraId="4E67F93F" w14:textId="77777777" w:rsidR="00757E30" w:rsidRDefault="00757E30">
            <w:pPr>
              <w:spacing w:before="60" w:after="60" w:line="300" w:lineRule="auto"/>
            </w:pPr>
          </w:p>
          <w:p w14:paraId="4E67F940" w14:textId="77777777" w:rsidR="00757E30" w:rsidRDefault="00757E30">
            <w:pPr>
              <w:spacing w:before="60" w:after="60" w:line="300" w:lineRule="auto"/>
            </w:pPr>
          </w:p>
          <w:p w14:paraId="4E67F941" w14:textId="77777777" w:rsidR="00757E30" w:rsidRDefault="00757E30">
            <w:pPr>
              <w:spacing w:before="60" w:after="60" w:line="300" w:lineRule="auto"/>
            </w:pPr>
          </w:p>
        </w:tc>
      </w:tr>
    </w:tbl>
    <w:p w14:paraId="4E67F943" w14:textId="77777777" w:rsidR="00757E30" w:rsidRDefault="00757E30">
      <w:pPr>
        <w:spacing w:before="200"/>
      </w:pPr>
    </w:p>
    <w:p w14:paraId="471244C7" w14:textId="77777777" w:rsidR="00455F2E" w:rsidRDefault="00455F2E">
      <w:pPr>
        <w:rPr>
          <w:b/>
          <w:bCs/>
          <w:color w:val="01696F"/>
          <w:sz w:val="26"/>
          <w:szCs w:val="26"/>
        </w:rPr>
      </w:pPr>
      <w:r>
        <w:br w:type="page"/>
      </w:r>
    </w:p>
    <w:p w14:paraId="4E67F944" w14:textId="0D3F0E3F" w:rsidR="00757E30" w:rsidRDefault="00314B63">
      <w:pPr>
        <w:pStyle w:val="Heading2"/>
        <w:spacing w:before="200" w:after="100"/>
      </w:pPr>
      <w:r>
        <w:lastRenderedPageBreak/>
        <w:t>CPCS B — Design, Development and Solving Engineering Problems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8348"/>
      </w:tblGrid>
      <w:tr w:rsidR="00757E30" w14:paraId="4E67F948" w14:textId="77777777">
        <w:tc>
          <w:tcPr>
            <w:tcW w:w="13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45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EC3</w:t>
            </w:r>
          </w:p>
        </w:tc>
        <w:tc>
          <w:tcPr>
            <w:tcW w:w="83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46" w14:textId="77777777" w:rsidR="00757E30" w:rsidRDefault="00314B63">
            <w:pPr>
              <w:spacing w:before="40" w:after="20"/>
            </w:pPr>
            <w:r>
              <w:rPr>
                <w:b/>
                <w:bCs/>
                <w:color w:val="01696F"/>
                <w:sz w:val="18"/>
                <w:szCs w:val="18"/>
              </w:rPr>
              <w:t>CPCS B — Design, Development and Solving Engineering Problems</w:t>
            </w:r>
          </w:p>
          <w:p w14:paraId="4E67F947" w14:textId="77777777" w:rsidR="00757E30" w:rsidRDefault="00314B63">
            <w:pPr>
              <w:spacing w:after="40"/>
            </w:pPr>
            <w:r>
              <w:rPr>
                <w:b/>
                <w:bCs/>
              </w:rPr>
              <w:t xml:space="preserve">Define, investigate and </w:t>
            </w:r>
            <w:proofErr w:type="spellStart"/>
            <w:r>
              <w:rPr>
                <w:b/>
                <w:bCs/>
              </w:rPr>
              <w:t>analyse</w:t>
            </w:r>
            <w:proofErr w:type="spellEnd"/>
            <w:r>
              <w:rPr>
                <w:b/>
                <w:bCs/>
              </w:rPr>
              <w:t xml:space="preserve"> complex problems using data and information technologies where applicable.</w:t>
            </w:r>
          </w:p>
        </w:tc>
      </w:tr>
    </w:tbl>
    <w:p w14:paraId="4E67F949" w14:textId="77777777" w:rsidR="00757E30" w:rsidRDefault="00314B63">
      <w:pPr>
        <w:spacing w:before="100" w:after="40"/>
      </w:pPr>
      <w:r>
        <w:rPr>
          <w:b/>
          <w:bCs/>
          <w:color w:val="6B7280"/>
          <w:sz w:val="20"/>
          <w:szCs w:val="20"/>
        </w:rPr>
        <w:t>Indicative evidence prompts</w:t>
      </w:r>
    </w:p>
    <w:p w14:paraId="4E67F94A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How did you frame the problem statement and the boundary conditions?</w:t>
      </w:r>
    </w:p>
    <w:p w14:paraId="4E67F94B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What investigations did you commission or perform (soil tests, surveys, monitoring, modelling)?</w:t>
      </w:r>
    </w:p>
    <w:p w14:paraId="4E67F94C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Which software / numerical tools did you use (e.g., PLAXIS, ETABS, SAFE, HEC-RAS)? Describe the analysis workflow.</w:t>
      </w:r>
    </w:p>
    <w:p w14:paraId="4E67F94D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48"/>
      </w:tblGrid>
      <w:tr w:rsidR="00757E30" w14:paraId="4E67F950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4E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Projects evidencing this EC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4F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Self-Rating (1–4)</w:t>
            </w:r>
          </w:p>
        </w:tc>
      </w:tr>
      <w:tr w:rsidR="00757E30" w14:paraId="4E67F953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51" w14:textId="77777777" w:rsidR="00757E30" w:rsidRDefault="00314B63">
            <w:pPr>
              <w:spacing w:before="60" w:after="60" w:line="300" w:lineRule="auto"/>
            </w:pPr>
            <w:r>
              <w:t>☐ P1   ☐ P2   ☐ P3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52" w14:textId="2A6EDED9" w:rsidR="00757E30" w:rsidRDefault="00757E30">
            <w:pPr>
              <w:spacing w:before="60" w:after="60" w:line="300" w:lineRule="auto"/>
              <w:jc w:val="center"/>
            </w:pPr>
          </w:p>
        </w:tc>
      </w:tr>
    </w:tbl>
    <w:p w14:paraId="4E67F954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757E30" w14:paraId="4E67F956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55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Evidence Statement (60–120 words) — cite specific decisions, calculations, codes, outcomes</w:t>
            </w:r>
          </w:p>
        </w:tc>
      </w:tr>
      <w:tr w:rsidR="00757E30" w14:paraId="4E67F95C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58" w14:textId="77777777" w:rsidR="00757E30" w:rsidRDefault="00757E30">
            <w:pPr>
              <w:spacing w:before="60" w:after="60" w:line="300" w:lineRule="auto"/>
            </w:pPr>
          </w:p>
          <w:p w14:paraId="4E67F959" w14:textId="77777777" w:rsidR="00757E30" w:rsidRDefault="00757E30">
            <w:pPr>
              <w:spacing w:before="60" w:after="60" w:line="300" w:lineRule="auto"/>
            </w:pPr>
          </w:p>
          <w:p w14:paraId="4E67F95A" w14:textId="77777777" w:rsidR="00757E30" w:rsidRDefault="00757E30">
            <w:pPr>
              <w:spacing w:before="60" w:after="60" w:line="300" w:lineRule="auto"/>
            </w:pPr>
          </w:p>
          <w:p w14:paraId="647DFA53" w14:textId="77777777" w:rsidR="00757E30" w:rsidRDefault="00757E30">
            <w:pPr>
              <w:spacing w:before="60" w:after="60" w:line="300" w:lineRule="auto"/>
            </w:pPr>
          </w:p>
          <w:p w14:paraId="4E67F95B" w14:textId="77777777" w:rsidR="004168DD" w:rsidRDefault="004168DD">
            <w:pPr>
              <w:spacing w:before="60" w:after="60" w:line="300" w:lineRule="auto"/>
            </w:pPr>
          </w:p>
        </w:tc>
      </w:tr>
    </w:tbl>
    <w:p w14:paraId="4E67F95D" w14:textId="3837939A" w:rsidR="00455F2E" w:rsidRDefault="00455F2E">
      <w:pPr>
        <w:spacing w:before="200"/>
      </w:pPr>
    </w:p>
    <w:p w14:paraId="47264FEA" w14:textId="77777777" w:rsidR="00455F2E" w:rsidRDefault="00455F2E">
      <w:r>
        <w:br w:type="page"/>
      </w:r>
    </w:p>
    <w:p w14:paraId="54D987B2" w14:textId="77777777" w:rsidR="00757E30" w:rsidRDefault="00757E30">
      <w:pPr>
        <w:spacing w:before="2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8348"/>
      </w:tblGrid>
      <w:tr w:rsidR="00757E30" w14:paraId="4E67F961" w14:textId="77777777">
        <w:tc>
          <w:tcPr>
            <w:tcW w:w="13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5E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EC4</w:t>
            </w:r>
          </w:p>
        </w:tc>
        <w:tc>
          <w:tcPr>
            <w:tcW w:w="83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5F" w14:textId="77777777" w:rsidR="00757E30" w:rsidRDefault="00314B63">
            <w:pPr>
              <w:spacing w:before="40" w:after="20"/>
            </w:pPr>
            <w:r>
              <w:rPr>
                <w:b/>
                <w:bCs/>
                <w:color w:val="01696F"/>
                <w:sz w:val="18"/>
                <w:szCs w:val="18"/>
              </w:rPr>
              <w:t>CPCS B — Design, Development and Solving Engineering Problems</w:t>
            </w:r>
          </w:p>
          <w:p w14:paraId="4E67F960" w14:textId="77777777" w:rsidR="00757E30" w:rsidRDefault="00314B63">
            <w:pPr>
              <w:spacing w:after="40"/>
            </w:pPr>
            <w:r>
              <w:rPr>
                <w:b/>
                <w:bCs/>
              </w:rPr>
              <w:t>Design or develop solutions to complex problems considering a variety of perspectives and taking account of stakeholder views.</w:t>
            </w:r>
          </w:p>
        </w:tc>
      </w:tr>
    </w:tbl>
    <w:p w14:paraId="4E67F962" w14:textId="77777777" w:rsidR="00757E30" w:rsidRDefault="00314B63">
      <w:pPr>
        <w:spacing w:before="100" w:after="40"/>
      </w:pPr>
      <w:r>
        <w:rPr>
          <w:b/>
          <w:bCs/>
          <w:color w:val="6B7280"/>
          <w:sz w:val="20"/>
          <w:szCs w:val="20"/>
        </w:rPr>
        <w:t>Indicative evidence prompts</w:t>
      </w:r>
    </w:p>
    <w:p w14:paraId="4E67F963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List alternative concepts considered and the multi-criteria basis on which the chosen solution was selected.</w:t>
      </w:r>
    </w:p>
    <w:p w14:paraId="4E67F964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Identify the stakeholders consulted (client, contractor, community, regulator) and how their views influenced the design.</w:t>
      </w:r>
    </w:p>
    <w:p w14:paraId="4E67F965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Describe the design iterations and how trade-offs (cost, schedule, durability, constructability) were balanced.</w:t>
      </w:r>
    </w:p>
    <w:p w14:paraId="4E67F966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48"/>
      </w:tblGrid>
      <w:tr w:rsidR="00757E30" w14:paraId="4E67F969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67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Projects evidencing this EC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68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Self-Rating (1–4)</w:t>
            </w:r>
          </w:p>
        </w:tc>
      </w:tr>
      <w:tr w:rsidR="00757E30" w14:paraId="4E67F96C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6A" w14:textId="77777777" w:rsidR="00757E30" w:rsidRDefault="00314B63">
            <w:pPr>
              <w:spacing w:before="60" w:after="60" w:line="300" w:lineRule="auto"/>
            </w:pPr>
            <w:r>
              <w:t>☐ P1   ☐ P2   ☐ P3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6B" w14:textId="7A67FF20" w:rsidR="00757E30" w:rsidRDefault="00757E30">
            <w:pPr>
              <w:spacing w:before="60" w:after="60" w:line="300" w:lineRule="auto"/>
              <w:jc w:val="center"/>
            </w:pPr>
          </w:p>
        </w:tc>
      </w:tr>
    </w:tbl>
    <w:p w14:paraId="4E67F96D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757E30" w14:paraId="4E67F96F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6E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Evidence Statement (60–120 words) — cite specific decisions, calculations, codes, outcomes</w:t>
            </w:r>
          </w:p>
        </w:tc>
      </w:tr>
      <w:tr w:rsidR="00757E30" w14:paraId="4E67F975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70" w14:textId="77777777" w:rsidR="00757E30" w:rsidRDefault="00757E30">
            <w:pPr>
              <w:spacing w:before="60" w:after="60" w:line="300" w:lineRule="auto"/>
            </w:pPr>
          </w:p>
          <w:p w14:paraId="4E67F971" w14:textId="77777777" w:rsidR="00757E30" w:rsidRDefault="00757E30">
            <w:pPr>
              <w:spacing w:before="60" w:after="60" w:line="300" w:lineRule="auto"/>
            </w:pPr>
          </w:p>
          <w:p w14:paraId="4E67F972" w14:textId="77777777" w:rsidR="00757E30" w:rsidRDefault="00757E30">
            <w:pPr>
              <w:spacing w:before="60" w:after="60" w:line="300" w:lineRule="auto"/>
            </w:pPr>
          </w:p>
          <w:p w14:paraId="4E67F973" w14:textId="77777777" w:rsidR="00757E30" w:rsidRDefault="00757E30">
            <w:pPr>
              <w:spacing w:before="60" w:after="60" w:line="300" w:lineRule="auto"/>
            </w:pPr>
          </w:p>
          <w:p w14:paraId="4E67F974" w14:textId="77777777" w:rsidR="00757E30" w:rsidRDefault="00757E30">
            <w:pPr>
              <w:spacing w:before="60" w:after="60" w:line="300" w:lineRule="auto"/>
            </w:pPr>
          </w:p>
        </w:tc>
      </w:tr>
    </w:tbl>
    <w:p w14:paraId="4E67F976" w14:textId="23748E59" w:rsidR="00455F2E" w:rsidRDefault="00455F2E">
      <w:pPr>
        <w:spacing w:before="200"/>
      </w:pPr>
    </w:p>
    <w:p w14:paraId="4985B6CF" w14:textId="77777777" w:rsidR="00455F2E" w:rsidRDefault="00455F2E">
      <w:r>
        <w:br w:type="page"/>
      </w:r>
    </w:p>
    <w:p w14:paraId="2E9BA0CC" w14:textId="77777777" w:rsidR="00757E30" w:rsidRDefault="00757E30">
      <w:pPr>
        <w:spacing w:before="2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8348"/>
      </w:tblGrid>
      <w:tr w:rsidR="00757E30" w14:paraId="4E67F97A" w14:textId="77777777">
        <w:tc>
          <w:tcPr>
            <w:tcW w:w="13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77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EC5</w:t>
            </w:r>
          </w:p>
        </w:tc>
        <w:tc>
          <w:tcPr>
            <w:tcW w:w="83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78" w14:textId="77777777" w:rsidR="00757E30" w:rsidRDefault="00314B63">
            <w:pPr>
              <w:spacing w:before="40" w:after="20"/>
            </w:pPr>
            <w:r>
              <w:rPr>
                <w:b/>
                <w:bCs/>
                <w:color w:val="01696F"/>
                <w:sz w:val="18"/>
                <w:szCs w:val="18"/>
              </w:rPr>
              <w:t>CPCS B — Design, Development and Solving Engineering Problems</w:t>
            </w:r>
          </w:p>
          <w:p w14:paraId="4E67F979" w14:textId="77777777" w:rsidR="00757E30" w:rsidRDefault="00314B63">
            <w:pPr>
              <w:spacing w:after="40"/>
            </w:pPr>
            <w:r>
              <w:rPr>
                <w:b/>
                <w:bCs/>
              </w:rPr>
              <w:t>Evaluate the outcomes and impacts of complex activities.</w:t>
            </w:r>
          </w:p>
        </w:tc>
      </w:tr>
    </w:tbl>
    <w:p w14:paraId="4E67F97B" w14:textId="77777777" w:rsidR="00757E30" w:rsidRDefault="00314B63">
      <w:pPr>
        <w:spacing w:before="100" w:after="40"/>
      </w:pPr>
      <w:r>
        <w:rPr>
          <w:b/>
          <w:bCs/>
          <w:color w:val="6B7280"/>
          <w:sz w:val="20"/>
          <w:szCs w:val="20"/>
        </w:rPr>
        <w:t>Indicative evidence prompts</w:t>
      </w:r>
    </w:p>
    <w:p w14:paraId="4E67F97C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How was the as-built performance verified against design intent (instrumentation, load tests, commissioning)?</w:t>
      </w:r>
    </w:p>
    <w:p w14:paraId="4E67F97D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What lessons were captured post-completion and how were they fed back into your or your firm’s practice?</w:t>
      </w:r>
    </w:p>
    <w:p w14:paraId="4E67F97E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Quantify outcomes (settlement, deflection, capacity, NRW reduction, cost-saving, emissions avoided).</w:t>
      </w:r>
    </w:p>
    <w:p w14:paraId="4E67F97F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48"/>
      </w:tblGrid>
      <w:tr w:rsidR="00757E30" w14:paraId="4E67F982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80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Projects evidencing this EC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81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Self-Rating (1–4)</w:t>
            </w:r>
          </w:p>
        </w:tc>
      </w:tr>
      <w:tr w:rsidR="00757E30" w14:paraId="4E67F985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83" w14:textId="77777777" w:rsidR="00757E30" w:rsidRDefault="00314B63">
            <w:pPr>
              <w:spacing w:before="60" w:after="60" w:line="300" w:lineRule="auto"/>
            </w:pPr>
            <w:r>
              <w:t>☐ P1   ☐ P2   ☐ P3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84" w14:textId="02B355BB" w:rsidR="00757E30" w:rsidRDefault="00757E30">
            <w:pPr>
              <w:spacing w:before="60" w:after="60" w:line="300" w:lineRule="auto"/>
              <w:jc w:val="center"/>
            </w:pPr>
          </w:p>
        </w:tc>
      </w:tr>
    </w:tbl>
    <w:p w14:paraId="4E67F986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757E30" w14:paraId="4E67F988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87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Evidence Statement (60–120 words) — cite specific decisions, calculations, codes, outcomes</w:t>
            </w:r>
          </w:p>
        </w:tc>
      </w:tr>
      <w:tr w:rsidR="00757E30" w14:paraId="4E67F98E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89" w14:textId="77777777" w:rsidR="00757E30" w:rsidRDefault="00757E30">
            <w:pPr>
              <w:spacing w:before="60" w:after="60" w:line="300" w:lineRule="auto"/>
            </w:pPr>
          </w:p>
          <w:p w14:paraId="4E67F98A" w14:textId="77777777" w:rsidR="00757E30" w:rsidRDefault="00757E30">
            <w:pPr>
              <w:spacing w:before="60" w:after="60" w:line="300" w:lineRule="auto"/>
            </w:pPr>
          </w:p>
          <w:p w14:paraId="4E67F98B" w14:textId="77777777" w:rsidR="00757E30" w:rsidRDefault="00757E30">
            <w:pPr>
              <w:spacing w:before="60" w:after="60" w:line="300" w:lineRule="auto"/>
            </w:pPr>
          </w:p>
          <w:p w14:paraId="4E67F98C" w14:textId="77777777" w:rsidR="00757E30" w:rsidRDefault="00757E30">
            <w:pPr>
              <w:spacing w:before="60" w:after="60" w:line="300" w:lineRule="auto"/>
            </w:pPr>
          </w:p>
          <w:p w14:paraId="4E67F98D" w14:textId="77777777" w:rsidR="00757E30" w:rsidRDefault="00757E30">
            <w:pPr>
              <w:spacing w:before="60" w:after="60" w:line="300" w:lineRule="auto"/>
            </w:pPr>
          </w:p>
        </w:tc>
      </w:tr>
    </w:tbl>
    <w:p w14:paraId="4E67F98F" w14:textId="0AC440E5" w:rsidR="00455F2E" w:rsidRDefault="00455F2E">
      <w:pPr>
        <w:spacing w:before="200"/>
      </w:pPr>
    </w:p>
    <w:p w14:paraId="25FA55FA" w14:textId="77777777" w:rsidR="00455F2E" w:rsidRDefault="00455F2E">
      <w:r>
        <w:br w:type="page"/>
      </w:r>
    </w:p>
    <w:p w14:paraId="3B9CD5D6" w14:textId="77777777" w:rsidR="00757E30" w:rsidRDefault="00757E30">
      <w:pPr>
        <w:spacing w:before="2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8348"/>
      </w:tblGrid>
      <w:tr w:rsidR="00757E30" w14:paraId="4E67F993" w14:textId="77777777">
        <w:tc>
          <w:tcPr>
            <w:tcW w:w="13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90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EC6</w:t>
            </w:r>
          </w:p>
        </w:tc>
        <w:tc>
          <w:tcPr>
            <w:tcW w:w="83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91" w14:textId="77777777" w:rsidR="00757E30" w:rsidRDefault="00314B63">
            <w:pPr>
              <w:spacing w:before="40" w:after="20"/>
            </w:pPr>
            <w:r>
              <w:rPr>
                <w:b/>
                <w:bCs/>
                <w:color w:val="01696F"/>
                <w:sz w:val="18"/>
                <w:szCs w:val="18"/>
              </w:rPr>
              <w:t>CPCS B — Design, Development and Solving Engineering Problems</w:t>
            </w:r>
          </w:p>
          <w:p w14:paraId="4E67F992" w14:textId="77777777" w:rsidR="00757E30" w:rsidRDefault="00314B63">
            <w:pPr>
              <w:spacing w:after="40"/>
            </w:pPr>
            <w:proofErr w:type="spellStart"/>
            <w:r>
              <w:rPr>
                <w:b/>
                <w:bCs/>
              </w:rPr>
              <w:t>Recognise</w:t>
            </w:r>
            <w:proofErr w:type="spellEnd"/>
            <w:r>
              <w:rPr>
                <w:b/>
                <w:bCs/>
              </w:rPr>
              <w:t xml:space="preserve"> the foreseeable economic, social, and environmental effects of complex activities and seek to achieve sustainable outcomes.</w:t>
            </w:r>
          </w:p>
        </w:tc>
      </w:tr>
    </w:tbl>
    <w:p w14:paraId="4E67F994" w14:textId="77777777" w:rsidR="00757E30" w:rsidRDefault="00314B63">
      <w:pPr>
        <w:spacing w:before="100" w:after="40"/>
      </w:pPr>
      <w:r>
        <w:rPr>
          <w:b/>
          <w:bCs/>
          <w:color w:val="6B7280"/>
          <w:sz w:val="20"/>
          <w:szCs w:val="20"/>
        </w:rPr>
        <w:t>Indicative evidence prompts</w:t>
      </w:r>
    </w:p>
    <w:p w14:paraId="4E67F995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Describe the economic appraisal (BCR, LCC, NPV) you performed or relied on.</w:t>
      </w:r>
    </w:p>
    <w:p w14:paraId="4E67F996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Identify environmental impacts (carbon, water, biodiversity, land take, dredge spoil) and mitigation measures.</w:t>
      </w:r>
    </w:p>
    <w:p w14:paraId="4E67F997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Describe how climate-resilience and disaster-risk reduction (flood, cyclone, liquefaction) were embedded.</w:t>
      </w:r>
    </w:p>
    <w:p w14:paraId="4E67F998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48"/>
      </w:tblGrid>
      <w:tr w:rsidR="00757E30" w14:paraId="4E67F99B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99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Projects evidencing this EC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9A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Self-Rating (1–4)</w:t>
            </w:r>
          </w:p>
        </w:tc>
      </w:tr>
      <w:tr w:rsidR="00757E30" w14:paraId="4E67F99E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9C" w14:textId="77777777" w:rsidR="00757E30" w:rsidRDefault="00314B63">
            <w:pPr>
              <w:spacing w:before="60" w:after="60" w:line="300" w:lineRule="auto"/>
            </w:pPr>
            <w:r>
              <w:t>☐ P1   ☐ P2   ☐ P3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9D" w14:textId="34EC9803" w:rsidR="00757E30" w:rsidRDefault="00757E30">
            <w:pPr>
              <w:spacing w:before="60" w:after="60" w:line="300" w:lineRule="auto"/>
              <w:jc w:val="center"/>
            </w:pPr>
          </w:p>
        </w:tc>
      </w:tr>
    </w:tbl>
    <w:p w14:paraId="4E67F99F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757E30" w14:paraId="4E67F9A1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A0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Evidence Statement (60–120 words) — cite specific decisions, calculations, codes, outcomes</w:t>
            </w:r>
          </w:p>
        </w:tc>
      </w:tr>
      <w:tr w:rsidR="00757E30" w14:paraId="4E67F9A7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A2" w14:textId="77777777" w:rsidR="00757E30" w:rsidRDefault="00757E30">
            <w:pPr>
              <w:spacing w:before="60" w:after="60" w:line="300" w:lineRule="auto"/>
            </w:pPr>
          </w:p>
          <w:p w14:paraId="4E67F9A3" w14:textId="77777777" w:rsidR="00757E30" w:rsidRDefault="00757E30">
            <w:pPr>
              <w:spacing w:before="60" w:after="60" w:line="300" w:lineRule="auto"/>
            </w:pPr>
          </w:p>
          <w:p w14:paraId="4E67F9A4" w14:textId="77777777" w:rsidR="00757E30" w:rsidRDefault="00757E30">
            <w:pPr>
              <w:spacing w:before="60" w:after="60" w:line="300" w:lineRule="auto"/>
            </w:pPr>
          </w:p>
          <w:p w14:paraId="4E67F9A5" w14:textId="77777777" w:rsidR="00757E30" w:rsidRDefault="00757E30">
            <w:pPr>
              <w:spacing w:before="60" w:after="60" w:line="300" w:lineRule="auto"/>
            </w:pPr>
          </w:p>
          <w:p w14:paraId="4E67F9A6" w14:textId="77777777" w:rsidR="00757E30" w:rsidRDefault="00757E30">
            <w:pPr>
              <w:spacing w:before="60" w:after="60" w:line="300" w:lineRule="auto"/>
            </w:pPr>
          </w:p>
        </w:tc>
      </w:tr>
    </w:tbl>
    <w:p w14:paraId="4E67F9A8" w14:textId="308389C8" w:rsidR="00455F2E" w:rsidRDefault="00455F2E">
      <w:pPr>
        <w:spacing w:before="200"/>
      </w:pPr>
    </w:p>
    <w:p w14:paraId="4149818B" w14:textId="77777777" w:rsidR="00455F2E" w:rsidRDefault="00455F2E">
      <w:r>
        <w:br w:type="page"/>
      </w:r>
    </w:p>
    <w:p w14:paraId="002542E2" w14:textId="77777777" w:rsidR="00757E30" w:rsidRDefault="00757E30">
      <w:pPr>
        <w:spacing w:before="200"/>
      </w:pPr>
    </w:p>
    <w:p w14:paraId="4E67F9A9" w14:textId="77777777" w:rsidR="00757E30" w:rsidRDefault="00314B63">
      <w:pPr>
        <w:pStyle w:val="Heading2"/>
        <w:spacing w:before="200" w:after="100"/>
      </w:pPr>
      <w:r>
        <w:t>CPCS C — Responsibility, Management and Leadership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8348"/>
      </w:tblGrid>
      <w:tr w:rsidR="00757E30" w14:paraId="4E67F9AD" w14:textId="77777777">
        <w:tc>
          <w:tcPr>
            <w:tcW w:w="13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AA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EC7</w:t>
            </w:r>
          </w:p>
        </w:tc>
        <w:tc>
          <w:tcPr>
            <w:tcW w:w="83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AB" w14:textId="77777777" w:rsidR="00757E30" w:rsidRDefault="00314B63">
            <w:pPr>
              <w:spacing w:before="40" w:after="20"/>
            </w:pPr>
            <w:r>
              <w:rPr>
                <w:b/>
                <w:bCs/>
                <w:color w:val="01696F"/>
                <w:sz w:val="18"/>
                <w:szCs w:val="18"/>
              </w:rPr>
              <w:t>CPCS C — Responsibility, Management and Leadership</w:t>
            </w:r>
          </w:p>
          <w:p w14:paraId="4E67F9AC" w14:textId="77777777" w:rsidR="00757E30" w:rsidRDefault="00314B63">
            <w:pPr>
              <w:spacing w:after="40"/>
            </w:pPr>
            <w:r>
              <w:rPr>
                <w:b/>
                <w:bCs/>
              </w:rPr>
              <w:t>Meet all legal, regulatory, and cultural requirements and protect public health and safety in the course of all activities.</w:t>
            </w:r>
          </w:p>
        </w:tc>
      </w:tr>
    </w:tbl>
    <w:p w14:paraId="4E67F9AE" w14:textId="77777777" w:rsidR="00757E30" w:rsidRDefault="00314B63">
      <w:pPr>
        <w:spacing w:before="100" w:after="40"/>
      </w:pPr>
      <w:r>
        <w:rPr>
          <w:b/>
          <w:bCs/>
          <w:color w:val="6B7280"/>
          <w:sz w:val="20"/>
          <w:szCs w:val="20"/>
        </w:rPr>
        <w:t>Indicative evidence prompts</w:t>
      </w:r>
    </w:p>
    <w:p w14:paraId="4E67F9AF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 xml:space="preserve">List statutes, regulations, and licensing conditions that applied (e.g., Bangladesh </w:t>
      </w:r>
      <w:proofErr w:type="spellStart"/>
      <w:r>
        <w:rPr>
          <w:sz w:val="20"/>
          <w:szCs w:val="20"/>
        </w:rPr>
        <w:t>Labour</w:t>
      </w:r>
      <w:proofErr w:type="spellEnd"/>
      <w:r>
        <w:rPr>
          <w:sz w:val="20"/>
          <w:szCs w:val="20"/>
        </w:rPr>
        <w:t xml:space="preserve"> Act, Environment Conservation Act, IEB Code of Ethics).</w:t>
      </w:r>
    </w:p>
    <w:p w14:paraId="4E67F9B0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Describe the HSE plan, permit-to-work system, and incident-reporting protocol.</w:t>
      </w:r>
    </w:p>
    <w:p w14:paraId="4E67F9B1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Explain how cultural / religious / heritage sensitivities of the site context were addressed.</w:t>
      </w:r>
    </w:p>
    <w:p w14:paraId="4E67F9B2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48"/>
      </w:tblGrid>
      <w:tr w:rsidR="00757E30" w14:paraId="4E67F9B5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B3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Projects evidencing this EC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B4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Self-Rating (1–4)</w:t>
            </w:r>
          </w:p>
        </w:tc>
      </w:tr>
      <w:tr w:rsidR="00757E30" w14:paraId="4E67F9B8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B6" w14:textId="77777777" w:rsidR="00757E30" w:rsidRDefault="00314B63">
            <w:pPr>
              <w:spacing w:before="60" w:after="60" w:line="300" w:lineRule="auto"/>
            </w:pPr>
            <w:r>
              <w:t>☐ P1   ☐ P2   ☐ P3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B7" w14:textId="739083F4" w:rsidR="00757E30" w:rsidRDefault="00757E30">
            <w:pPr>
              <w:spacing w:before="60" w:after="60" w:line="300" w:lineRule="auto"/>
              <w:jc w:val="center"/>
            </w:pPr>
          </w:p>
        </w:tc>
      </w:tr>
    </w:tbl>
    <w:p w14:paraId="4E67F9B9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757E30" w14:paraId="4E67F9BB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BA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Evidence Statement (60–120 words) — cite specific decisions, calculations, codes, outcomes</w:t>
            </w:r>
          </w:p>
        </w:tc>
      </w:tr>
      <w:tr w:rsidR="00757E30" w14:paraId="4E67F9C1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BC" w14:textId="77777777" w:rsidR="00757E30" w:rsidRDefault="00757E30">
            <w:pPr>
              <w:spacing w:before="60" w:after="60" w:line="300" w:lineRule="auto"/>
            </w:pPr>
          </w:p>
          <w:p w14:paraId="4E67F9BD" w14:textId="77777777" w:rsidR="00757E30" w:rsidRDefault="00757E30">
            <w:pPr>
              <w:spacing w:before="60" w:after="60" w:line="300" w:lineRule="auto"/>
            </w:pPr>
          </w:p>
          <w:p w14:paraId="4E67F9BE" w14:textId="77777777" w:rsidR="00757E30" w:rsidRDefault="00757E30">
            <w:pPr>
              <w:spacing w:before="60" w:after="60" w:line="300" w:lineRule="auto"/>
            </w:pPr>
          </w:p>
          <w:p w14:paraId="4E67F9BF" w14:textId="77777777" w:rsidR="00757E30" w:rsidRDefault="00757E30">
            <w:pPr>
              <w:spacing w:before="60" w:after="60" w:line="300" w:lineRule="auto"/>
            </w:pPr>
          </w:p>
          <w:p w14:paraId="4E67F9C0" w14:textId="77777777" w:rsidR="00757E30" w:rsidRDefault="00757E30">
            <w:pPr>
              <w:spacing w:before="60" w:after="60" w:line="300" w:lineRule="auto"/>
            </w:pPr>
          </w:p>
        </w:tc>
      </w:tr>
    </w:tbl>
    <w:p w14:paraId="4E67F9C2" w14:textId="77777777" w:rsidR="00757E30" w:rsidRDefault="00757E30">
      <w:pPr>
        <w:spacing w:before="200"/>
      </w:pPr>
    </w:p>
    <w:p w14:paraId="3BC6F7CB" w14:textId="77777777" w:rsidR="00455F2E" w:rsidRDefault="00455F2E">
      <w:pPr>
        <w:rPr>
          <w:b/>
          <w:bCs/>
          <w:color w:val="01696F"/>
          <w:sz w:val="26"/>
          <w:szCs w:val="26"/>
        </w:rPr>
      </w:pPr>
      <w:r>
        <w:br w:type="page"/>
      </w:r>
    </w:p>
    <w:p w14:paraId="4E67F9C3" w14:textId="3BFB8916" w:rsidR="00757E30" w:rsidRDefault="00314B63">
      <w:pPr>
        <w:pStyle w:val="Heading2"/>
        <w:spacing w:before="200" w:after="100"/>
      </w:pPr>
      <w:r>
        <w:lastRenderedPageBreak/>
        <w:t>CPCS E — Personal and Professional Commitment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8348"/>
      </w:tblGrid>
      <w:tr w:rsidR="00757E30" w14:paraId="4E67F9C7" w14:textId="77777777">
        <w:tc>
          <w:tcPr>
            <w:tcW w:w="13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C4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EC8</w:t>
            </w:r>
          </w:p>
        </w:tc>
        <w:tc>
          <w:tcPr>
            <w:tcW w:w="83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C5" w14:textId="77777777" w:rsidR="00757E30" w:rsidRDefault="00314B63">
            <w:pPr>
              <w:spacing w:before="40" w:after="20"/>
            </w:pPr>
            <w:r>
              <w:rPr>
                <w:b/>
                <w:bCs/>
                <w:color w:val="01696F"/>
                <w:sz w:val="18"/>
                <w:szCs w:val="18"/>
              </w:rPr>
              <w:t>CPCS E — Personal and Professional Commitment</w:t>
            </w:r>
          </w:p>
          <w:p w14:paraId="4E67F9C6" w14:textId="77777777" w:rsidR="00757E30" w:rsidRDefault="00314B63">
            <w:pPr>
              <w:spacing w:after="40"/>
            </w:pPr>
            <w:r>
              <w:rPr>
                <w:b/>
                <w:bCs/>
              </w:rPr>
              <w:t>Conduct activities ethically.</w:t>
            </w:r>
          </w:p>
        </w:tc>
      </w:tr>
    </w:tbl>
    <w:p w14:paraId="4E67F9C8" w14:textId="77777777" w:rsidR="00757E30" w:rsidRDefault="00314B63">
      <w:pPr>
        <w:spacing w:before="100" w:after="40"/>
      </w:pPr>
      <w:r>
        <w:rPr>
          <w:b/>
          <w:bCs/>
          <w:color w:val="6B7280"/>
          <w:sz w:val="20"/>
          <w:szCs w:val="20"/>
        </w:rPr>
        <w:t>Indicative evidence prompts</w:t>
      </w:r>
    </w:p>
    <w:p w14:paraId="4E67F9C9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Describe a situation where a conflict of interest, bribery pressure, or quality compromise arose, and the action you took.</w:t>
      </w:r>
    </w:p>
    <w:p w14:paraId="4E67F9CA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How do you align with the IEB Code of Ethics and Appendix B of the BPERB Manual (Rules of Ethics and Conduct)?</w:t>
      </w:r>
    </w:p>
    <w:p w14:paraId="4E67F9CB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Cite any whistleblowing, refusal to certify, or escalation events.</w:t>
      </w:r>
    </w:p>
    <w:p w14:paraId="4E67F9CC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48"/>
      </w:tblGrid>
      <w:tr w:rsidR="00757E30" w14:paraId="4E67F9CF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CD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Projects evidencing this EC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CE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Self-Rating (1–4)</w:t>
            </w:r>
          </w:p>
        </w:tc>
      </w:tr>
      <w:tr w:rsidR="00757E30" w14:paraId="4E67F9D2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D0" w14:textId="77777777" w:rsidR="00757E30" w:rsidRDefault="00314B63">
            <w:pPr>
              <w:spacing w:before="60" w:after="60" w:line="300" w:lineRule="auto"/>
            </w:pPr>
            <w:r>
              <w:t>☐ P1   ☐ P2   ☐ P3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D1" w14:textId="0A2328D2" w:rsidR="00757E30" w:rsidRDefault="00757E30">
            <w:pPr>
              <w:spacing w:before="60" w:after="60" w:line="300" w:lineRule="auto"/>
              <w:jc w:val="center"/>
            </w:pPr>
          </w:p>
        </w:tc>
      </w:tr>
    </w:tbl>
    <w:p w14:paraId="4E67F9D3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757E30" w14:paraId="4E67F9D5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D4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Evidence Statement (60–120 words) — cite specific decisions, calculations, codes, outcomes</w:t>
            </w:r>
          </w:p>
        </w:tc>
      </w:tr>
      <w:tr w:rsidR="00757E30" w14:paraId="4E67F9DB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D6" w14:textId="77777777" w:rsidR="00757E30" w:rsidRDefault="00757E30">
            <w:pPr>
              <w:spacing w:before="60" w:after="60" w:line="300" w:lineRule="auto"/>
            </w:pPr>
          </w:p>
          <w:p w14:paraId="4E67F9D7" w14:textId="77777777" w:rsidR="00757E30" w:rsidRDefault="00757E30">
            <w:pPr>
              <w:spacing w:before="60" w:after="60" w:line="300" w:lineRule="auto"/>
            </w:pPr>
          </w:p>
          <w:p w14:paraId="4E67F9D8" w14:textId="77777777" w:rsidR="00757E30" w:rsidRDefault="00757E30">
            <w:pPr>
              <w:spacing w:before="60" w:after="60" w:line="300" w:lineRule="auto"/>
            </w:pPr>
          </w:p>
          <w:p w14:paraId="4E67F9D9" w14:textId="77777777" w:rsidR="00757E30" w:rsidRDefault="00757E30">
            <w:pPr>
              <w:spacing w:before="60" w:after="60" w:line="300" w:lineRule="auto"/>
            </w:pPr>
          </w:p>
          <w:p w14:paraId="4E67F9DA" w14:textId="77777777" w:rsidR="00757E30" w:rsidRDefault="00757E30">
            <w:pPr>
              <w:spacing w:before="60" w:after="60" w:line="300" w:lineRule="auto"/>
            </w:pPr>
          </w:p>
        </w:tc>
      </w:tr>
    </w:tbl>
    <w:p w14:paraId="4E67F9DC" w14:textId="77777777" w:rsidR="00757E30" w:rsidRDefault="00757E30">
      <w:pPr>
        <w:spacing w:before="200"/>
      </w:pPr>
    </w:p>
    <w:p w14:paraId="03E2BE33" w14:textId="77777777" w:rsidR="00455F2E" w:rsidRDefault="00455F2E">
      <w:pPr>
        <w:rPr>
          <w:b/>
          <w:bCs/>
          <w:color w:val="01696F"/>
          <w:sz w:val="26"/>
          <w:szCs w:val="26"/>
        </w:rPr>
      </w:pPr>
      <w:r>
        <w:br w:type="page"/>
      </w:r>
    </w:p>
    <w:p w14:paraId="4E67F9DD" w14:textId="5B1D08AD" w:rsidR="00757E30" w:rsidRDefault="00314B63">
      <w:pPr>
        <w:pStyle w:val="Heading2"/>
        <w:spacing w:before="200" w:after="100"/>
      </w:pPr>
      <w:r>
        <w:lastRenderedPageBreak/>
        <w:t>CPCS C — Responsibility, Management and Leadership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8348"/>
      </w:tblGrid>
      <w:tr w:rsidR="00757E30" w14:paraId="4E67F9E1" w14:textId="77777777">
        <w:tc>
          <w:tcPr>
            <w:tcW w:w="13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DE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EC9</w:t>
            </w:r>
          </w:p>
        </w:tc>
        <w:tc>
          <w:tcPr>
            <w:tcW w:w="83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DF" w14:textId="77777777" w:rsidR="00757E30" w:rsidRDefault="00314B63">
            <w:pPr>
              <w:spacing w:before="40" w:after="20"/>
            </w:pPr>
            <w:r>
              <w:rPr>
                <w:b/>
                <w:bCs/>
                <w:color w:val="01696F"/>
                <w:sz w:val="18"/>
                <w:szCs w:val="18"/>
              </w:rPr>
              <w:t>CPCS C — Responsibility, Management and Leadership</w:t>
            </w:r>
          </w:p>
          <w:p w14:paraId="4E67F9E0" w14:textId="77777777" w:rsidR="00757E30" w:rsidRDefault="00314B63">
            <w:pPr>
              <w:spacing w:after="40"/>
            </w:pPr>
            <w:r>
              <w:rPr>
                <w:b/>
                <w:bCs/>
              </w:rPr>
              <w:t>Manage part or all of one or more complex activities.</w:t>
            </w:r>
          </w:p>
        </w:tc>
      </w:tr>
    </w:tbl>
    <w:p w14:paraId="4E67F9E2" w14:textId="77777777" w:rsidR="00757E30" w:rsidRDefault="00314B63">
      <w:pPr>
        <w:spacing w:before="100" w:after="40"/>
      </w:pPr>
      <w:r>
        <w:rPr>
          <w:b/>
          <w:bCs/>
          <w:color w:val="6B7280"/>
          <w:sz w:val="20"/>
          <w:szCs w:val="20"/>
        </w:rPr>
        <w:t>Indicative evidence prompts</w:t>
      </w:r>
    </w:p>
    <w:p w14:paraId="4E67F9E3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State the scope, schedule, and budget you owned; the size of the team you led; and the procurement / contract model used.</w:t>
      </w:r>
    </w:p>
    <w:p w14:paraId="4E67F9E4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Describe how risks, changes, and interfaces with other disciplines were managed.</w:t>
      </w:r>
    </w:p>
    <w:p w14:paraId="4E67F9E5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Cite KPIs (cost variance, schedule variance, safety man-hours, defect rate) achieved.</w:t>
      </w:r>
    </w:p>
    <w:p w14:paraId="4E67F9E6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48"/>
      </w:tblGrid>
      <w:tr w:rsidR="00757E30" w14:paraId="4E67F9E9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E7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Projects evidencing this EC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E8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Self-Rating (1–4)</w:t>
            </w:r>
          </w:p>
        </w:tc>
      </w:tr>
      <w:tr w:rsidR="00757E30" w14:paraId="4E67F9EC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EA" w14:textId="77777777" w:rsidR="00757E30" w:rsidRDefault="00314B63">
            <w:pPr>
              <w:spacing w:before="60" w:after="60" w:line="300" w:lineRule="auto"/>
            </w:pPr>
            <w:r>
              <w:t>☐ P1   ☐ P2   ☐ P3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EB" w14:textId="01E1B977" w:rsidR="00757E30" w:rsidRDefault="00757E30">
            <w:pPr>
              <w:spacing w:before="60" w:after="60" w:line="300" w:lineRule="auto"/>
              <w:jc w:val="center"/>
            </w:pPr>
          </w:p>
        </w:tc>
      </w:tr>
    </w:tbl>
    <w:p w14:paraId="4E67F9ED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757E30" w14:paraId="4E67F9EF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EE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Evidence Statement (60–120 words) — cite specific decisions, calculations, codes, outcomes</w:t>
            </w:r>
          </w:p>
        </w:tc>
      </w:tr>
      <w:tr w:rsidR="00757E30" w14:paraId="4E67F9F5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9F0" w14:textId="77777777" w:rsidR="00757E30" w:rsidRDefault="00757E30">
            <w:pPr>
              <w:spacing w:before="60" w:after="60" w:line="300" w:lineRule="auto"/>
            </w:pPr>
          </w:p>
          <w:p w14:paraId="4E67F9F1" w14:textId="77777777" w:rsidR="00757E30" w:rsidRDefault="00757E30">
            <w:pPr>
              <w:spacing w:before="60" w:after="60" w:line="300" w:lineRule="auto"/>
            </w:pPr>
          </w:p>
          <w:p w14:paraId="4E67F9F2" w14:textId="77777777" w:rsidR="00757E30" w:rsidRDefault="00757E30">
            <w:pPr>
              <w:spacing w:before="60" w:after="60" w:line="300" w:lineRule="auto"/>
            </w:pPr>
          </w:p>
          <w:p w14:paraId="4E67F9F3" w14:textId="77777777" w:rsidR="00757E30" w:rsidRDefault="00757E30">
            <w:pPr>
              <w:spacing w:before="60" w:after="60" w:line="300" w:lineRule="auto"/>
            </w:pPr>
          </w:p>
          <w:p w14:paraId="4E67F9F4" w14:textId="77777777" w:rsidR="00757E30" w:rsidRDefault="00757E30">
            <w:pPr>
              <w:spacing w:before="60" w:after="60" w:line="300" w:lineRule="auto"/>
            </w:pPr>
          </w:p>
        </w:tc>
      </w:tr>
    </w:tbl>
    <w:p w14:paraId="4E67F9F6" w14:textId="77777777" w:rsidR="00757E30" w:rsidRDefault="00757E30">
      <w:pPr>
        <w:spacing w:before="200"/>
      </w:pPr>
    </w:p>
    <w:p w14:paraId="2E07446E" w14:textId="77777777" w:rsidR="00455F2E" w:rsidRDefault="00455F2E">
      <w:pPr>
        <w:rPr>
          <w:b/>
          <w:bCs/>
          <w:color w:val="01696F"/>
          <w:sz w:val="26"/>
          <w:szCs w:val="26"/>
        </w:rPr>
      </w:pPr>
      <w:r>
        <w:br w:type="page"/>
      </w:r>
    </w:p>
    <w:p w14:paraId="4E67F9F7" w14:textId="2CA76CD7" w:rsidR="00757E30" w:rsidRDefault="00314B63">
      <w:pPr>
        <w:pStyle w:val="Heading2"/>
        <w:spacing w:before="200" w:after="100"/>
      </w:pPr>
      <w:r>
        <w:lastRenderedPageBreak/>
        <w:t>CPCS D — Communication and Interpersonal Skills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8348"/>
      </w:tblGrid>
      <w:tr w:rsidR="00757E30" w14:paraId="4E67F9FB" w14:textId="77777777">
        <w:tc>
          <w:tcPr>
            <w:tcW w:w="13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F8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EC10</w:t>
            </w:r>
          </w:p>
        </w:tc>
        <w:tc>
          <w:tcPr>
            <w:tcW w:w="83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9F9" w14:textId="77777777" w:rsidR="00757E30" w:rsidRDefault="00314B63">
            <w:pPr>
              <w:spacing w:before="40" w:after="20"/>
            </w:pPr>
            <w:r>
              <w:rPr>
                <w:b/>
                <w:bCs/>
                <w:color w:val="01696F"/>
                <w:sz w:val="18"/>
                <w:szCs w:val="18"/>
              </w:rPr>
              <w:t>CPCS D — Communication and Interpersonal Skills</w:t>
            </w:r>
          </w:p>
          <w:p w14:paraId="4E67F9FA" w14:textId="77777777" w:rsidR="00757E30" w:rsidRDefault="00314B63">
            <w:pPr>
              <w:spacing w:after="40"/>
            </w:pPr>
            <w:r>
              <w:rPr>
                <w:b/>
                <w:bCs/>
              </w:rPr>
              <w:t>Communicate and collaborate using multiple media clearly and inclusively with a broad range of stakeholders in the course of all activities.</w:t>
            </w:r>
          </w:p>
        </w:tc>
      </w:tr>
    </w:tbl>
    <w:p w14:paraId="4E67F9FC" w14:textId="77777777" w:rsidR="00757E30" w:rsidRDefault="00314B63">
      <w:pPr>
        <w:spacing w:before="100" w:after="40"/>
      </w:pPr>
      <w:r>
        <w:rPr>
          <w:b/>
          <w:bCs/>
          <w:color w:val="6B7280"/>
          <w:sz w:val="20"/>
          <w:szCs w:val="20"/>
        </w:rPr>
        <w:t>Indicative evidence prompts</w:t>
      </w:r>
    </w:p>
    <w:p w14:paraId="4E67F9FD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List the deliverables you authored (design report, technical specification, peer-review note, public consultation brief).</w:t>
      </w:r>
    </w:p>
    <w:p w14:paraId="4E67F9FE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Describe a presentation, workshop, or negotiation you led and its outcome.</w:t>
      </w:r>
    </w:p>
    <w:p w14:paraId="4E67F9FF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Show evidence of inclusive communication (Bengali / English, non-technical audiences, gender-balanced facilitation).</w:t>
      </w:r>
    </w:p>
    <w:p w14:paraId="4E67FA00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48"/>
      </w:tblGrid>
      <w:tr w:rsidR="00757E30" w14:paraId="4E67FA03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01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Projects evidencing this EC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02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Self-Rating (1–4)</w:t>
            </w:r>
          </w:p>
        </w:tc>
      </w:tr>
      <w:tr w:rsidR="00757E30" w14:paraId="4E67FA06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04" w14:textId="77777777" w:rsidR="00757E30" w:rsidRDefault="00314B63">
            <w:pPr>
              <w:spacing w:before="60" w:after="60" w:line="300" w:lineRule="auto"/>
            </w:pPr>
            <w:r>
              <w:t>☐ P1   ☐ P2   ☐ P3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05" w14:textId="4B94AE0C" w:rsidR="00757E30" w:rsidRDefault="00757E30">
            <w:pPr>
              <w:spacing w:before="60" w:after="60" w:line="300" w:lineRule="auto"/>
              <w:jc w:val="center"/>
            </w:pPr>
          </w:p>
        </w:tc>
      </w:tr>
    </w:tbl>
    <w:p w14:paraId="4E67FA07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757E30" w14:paraId="4E67FA09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08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Evidence Statement (60–120 words) — cite specific decisions, calculations, codes, outcomes</w:t>
            </w:r>
          </w:p>
        </w:tc>
      </w:tr>
      <w:tr w:rsidR="00757E30" w14:paraId="4E67FA0F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0A" w14:textId="77777777" w:rsidR="00757E30" w:rsidRDefault="00757E30">
            <w:pPr>
              <w:spacing w:before="60" w:after="60" w:line="300" w:lineRule="auto"/>
            </w:pPr>
          </w:p>
          <w:p w14:paraId="4E67FA0B" w14:textId="77777777" w:rsidR="00757E30" w:rsidRDefault="00757E30">
            <w:pPr>
              <w:spacing w:before="60" w:after="60" w:line="300" w:lineRule="auto"/>
            </w:pPr>
          </w:p>
          <w:p w14:paraId="4E67FA0C" w14:textId="77777777" w:rsidR="00757E30" w:rsidRDefault="00757E30">
            <w:pPr>
              <w:spacing w:before="60" w:after="60" w:line="300" w:lineRule="auto"/>
            </w:pPr>
          </w:p>
          <w:p w14:paraId="4E67FA0D" w14:textId="77777777" w:rsidR="00757E30" w:rsidRDefault="00757E30">
            <w:pPr>
              <w:spacing w:before="60" w:after="60" w:line="300" w:lineRule="auto"/>
            </w:pPr>
          </w:p>
          <w:p w14:paraId="4E67FA0E" w14:textId="77777777" w:rsidR="00757E30" w:rsidRDefault="00757E30">
            <w:pPr>
              <w:spacing w:before="60" w:after="60" w:line="300" w:lineRule="auto"/>
            </w:pPr>
          </w:p>
        </w:tc>
      </w:tr>
    </w:tbl>
    <w:p w14:paraId="4E67FA10" w14:textId="77777777" w:rsidR="00757E30" w:rsidRDefault="00757E30">
      <w:pPr>
        <w:spacing w:before="200"/>
      </w:pPr>
    </w:p>
    <w:p w14:paraId="0ABBE1C5" w14:textId="77777777" w:rsidR="00455F2E" w:rsidRDefault="00455F2E">
      <w:pPr>
        <w:rPr>
          <w:b/>
          <w:bCs/>
          <w:color w:val="01696F"/>
          <w:sz w:val="26"/>
          <w:szCs w:val="26"/>
        </w:rPr>
      </w:pPr>
      <w:r>
        <w:br w:type="page"/>
      </w:r>
    </w:p>
    <w:p w14:paraId="4E67FA11" w14:textId="67D8FF02" w:rsidR="00757E30" w:rsidRDefault="00314B63">
      <w:pPr>
        <w:pStyle w:val="Heading2"/>
        <w:spacing w:before="200" w:after="100"/>
      </w:pPr>
      <w:r>
        <w:lastRenderedPageBreak/>
        <w:t>CPCS E — Personal and Professional Commitment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8348"/>
      </w:tblGrid>
      <w:tr w:rsidR="00757E30" w14:paraId="4E67FA15" w14:textId="77777777">
        <w:tc>
          <w:tcPr>
            <w:tcW w:w="13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A12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EC11</w:t>
            </w:r>
          </w:p>
        </w:tc>
        <w:tc>
          <w:tcPr>
            <w:tcW w:w="83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A13" w14:textId="77777777" w:rsidR="00757E30" w:rsidRDefault="00314B63">
            <w:pPr>
              <w:spacing w:before="40" w:after="20"/>
            </w:pPr>
            <w:r>
              <w:rPr>
                <w:b/>
                <w:bCs/>
                <w:color w:val="01696F"/>
                <w:sz w:val="18"/>
                <w:szCs w:val="18"/>
              </w:rPr>
              <w:t>CPCS E — Personal and Professional Commitment</w:t>
            </w:r>
          </w:p>
          <w:p w14:paraId="4E67FA14" w14:textId="77777777" w:rsidR="00757E30" w:rsidRDefault="00314B63">
            <w:pPr>
              <w:spacing w:after="40"/>
            </w:pPr>
            <w:r>
              <w:rPr>
                <w:b/>
                <w:bCs/>
              </w:rPr>
              <w:t>Undertake CPD activities to maintain and extend competences and enhance the ability to adapt to emerging technologies and the ever-changing nature of work.</w:t>
            </w:r>
          </w:p>
        </w:tc>
      </w:tr>
    </w:tbl>
    <w:p w14:paraId="4E67FA16" w14:textId="77777777" w:rsidR="00757E30" w:rsidRDefault="00314B63">
      <w:pPr>
        <w:spacing w:before="100" w:after="40"/>
      </w:pPr>
      <w:r>
        <w:rPr>
          <w:b/>
          <w:bCs/>
          <w:color w:val="6B7280"/>
          <w:sz w:val="20"/>
          <w:szCs w:val="20"/>
        </w:rPr>
        <w:t>Indicative evidence prompts</w:t>
      </w:r>
    </w:p>
    <w:p w14:paraId="4E67FA17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proofErr w:type="spell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 xml:space="preserve"> CPD hours in the last 12 months (RE: 20h; PEng: 30h; IntPE: 50h — Manual §4.1).</w:t>
      </w:r>
    </w:p>
    <w:p w14:paraId="4E67FA18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List structured learning (courses, conferences), self-study, publications, professional-body service.</w:t>
      </w:r>
    </w:p>
    <w:p w14:paraId="4E67FA19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Identify emerging technologies (e.g., AI in engineering, performance-based seismic design, low-carbon concrete) you have engaged with.</w:t>
      </w:r>
    </w:p>
    <w:p w14:paraId="4E67FA1A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48"/>
      </w:tblGrid>
      <w:tr w:rsidR="00757E30" w14:paraId="4E67FA1D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1B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Projects evidencing this EC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1C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Self-Rating (1–4)</w:t>
            </w:r>
          </w:p>
        </w:tc>
      </w:tr>
      <w:tr w:rsidR="00757E30" w14:paraId="4E67FA20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1E" w14:textId="77777777" w:rsidR="00757E30" w:rsidRDefault="00314B63">
            <w:pPr>
              <w:spacing w:before="60" w:after="60" w:line="300" w:lineRule="auto"/>
            </w:pPr>
            <w:r>
              <w:t>☐ P1   ☐ P2   ☐ P3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1F" w14:textId="21E5D576" w:rsidR="00757E30" w:rsidRDefault="00757E30">
            <w:pPr>
              <w:spacing w:before="60" w:after="60" w:line="300" w:lineRule="auto"/>
              <w:jc w:val="center"/>
            </w:pPr>
          </w:p>
        </w:tc>
      </w:tr>
    </w:tbl>
    <w:p w14:paraId="4E67FA21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757E30" w14:paraId="4E67FA23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22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Evidence Statement (60–120 words) — cite specific decisions, calculations, codes, outcomes</w:t>
            </w:r>
          </w:p>
        </w:tc>
      </w:tr>
      <w:tr w:rsidR="00757E30" w14:paraId="4E67FA29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24" w14:textId="77777777" w:rsidR="00757E30" w:rsidRDefault="00757E30">
            <w:pPr>
              <w:spacing w:before="60" w:after="60" w:line="300" w:lineRule="auto"/>
            </w:pPr>
          </w:p>
          <w:p w14:paraId="4E67FA25" w14:textId="77777777" w:rsidR="00757E30" w:rsidRDefault="00757E30">
            <w:pPr>
              <w:spacing w:before="60" w:after="60" w:line="300" w:lineRule="auto"/>
            </w:pPr>
          </w:p>
          <w:p w14:paraId="4E67FA26" w14:textId="77777777" w:rsidR="00757E30" w:rsidRDefault="00757E30">
            <w:pPr>
              <w:spacing w:before="60" w:after="60" w:line="300" w:lineRule="auto"/>
            </w:pPr>
          </w:p>
          <w:p w14:paraId="4E67FA27" w14:textId="77777777" w:rsidR="00757E30" w:rsidRDefault="00757E30">
            <w:pPr>
              <w:spacing w:before="60" w:after="60" w:line="300" w:lineRule="auto"/>
            </w:pPr>
          </w:p>
          <w:p w14:paraId="4E67FA28" w14:textId="77777777" w:rsidR="00757E30" w:rsidRDefault="00757E30">
            <w:pPr>
              <w:spacing w:before="60" w:after="60" w:line="300" w:lineRule="auto"/>
            </w:pPr>
          </w:p>
        </w:tc>
      </w:tr>
    </w:tbl>
    <w:p w14:paraId="4E67FA2A" w14:textId="77777777" w:rsidR="00757E30" w:rsidRDefault="00757E30">
      <w:pPr>
        <w:spacing w:before="200"/>
      </w:pPr>
    </w:p>
    <w:p w14:paraId="421C7768" w14:textId="77777777" w:rsidR="00455F2E" w:rsidRDefault="00455F2E">
      <w:pPr>
        <w:rPr>
          <w:b/>
          <w:bCs/>
          <w:color w:val="01696F"/>
          <w:sz w:val="26"/>
          <w:szCs w:val="26"/>
        </w:rPr>
      </w:pPr>
      <w:r>
        <w:br w:type="page"/>
      </w:r>
    </w:p>
    <w:p w14:paraId="4E67FA2B" w14:textId="64D10793" w:rsidR="00757E30" w:rsidRDefault="00314B63">
      <w:pPr>
        <w:pStyle w:val="Heading2"/>
        <w:spacing w:before="200" w:after="100"/>
      </w:pPr>
      <w:r>
        <w:lastRenderedPageBreak/>
        <w:t>CPCS C — Responsibility, Management and Leadership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8348"/>
      </w:tblGrid>
      <w:tr w:rsidR="00757E30" w14:paraId="4E67FA2F" w14:textId="77777777">
        <w:tc>
          <w:tcPr>
            <w:tcW w:w="13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A2C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EC12</w:t>
            </w:r>
          </w:p>
        </w:tc>
        <w:tc>
          <w:tcPr>
            <w:tcW w:w="83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A2D" w14:textId="77777777" w:rsidR="00757E30" w:rsidRDefault="00314B63">
            <w:pPr>
              <w:spacing w:before="40" w:after="20"/>
            </w:pPr>
            <w:r>
              <w:rPr>
                <w:b/>
                <w:bCs/>
                <w:color w:val="01696F"/>
                <w:sz w:val="18"/>
                <w:szCs w:val="18"/>
              </w:rPr>
              <w:t>CPCS C — Responsibility, Management and Leadership</w:t>
            </w:r>
          </w:p>
          <w:p w14:paraId="4E67FA2E" w14:textId="77777777" w:rsidR="00757E30" w:rsidRDefault="00314B63">
            <w:pPr>
              <w:spacing w:after="40"/>
            </w:pPr>
            <w:proofErr w:type="spellStart"/>
            <w:r>
              <w:rPr>
                <w:b/>
                <w:bCs/>
              </w:rPr>
              <w:t>Recognise</w:t>
            </w:r>
            <w:proofErr w:type="spellEnd"/>
            <w:r>
              <w:rPr>
                <w:b/>
                <w:bCs/>
              </w:rPr>
              <w:t xml:space="preserve"> complexity and assess alternatives in light of competing requirements and incomplete knowledge. Exercise sound judgement in the course of all complex activities.</w:t>
            </w:r>
          </w:p>
        </w:tc>
      </w:tr>
    </w:tbl>
    <w:p w14:paraId="4E67FA30" w14:textId="77777777" w:rsidR="00757E30" w:rsidRDefault="00314B63">
      <w:pPr>
        <w:spacing w:before="100" w:after="40"/>
      </w:pPr>
      <w:r>
        <w:rPr>
          <w:b/>
          <w:bCs/>
          <w:color w:val="6B7280"/>
          <w:sz w:val="20"/>
          <w:szCs w:val="20"/>
        </w:rPr>
        <w:t>Indicative evidence prompts</w:t>
      </w:r>
    </w:p>
    <w:p w14:paraId="4E67FA31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Describe a decision made under uncertainty (e.g., variable subsoil, contested load case, incomplete drawings).</w:t>
      </w:r>
    </w:p>
    <w:p w14:paraId="4E67FA32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Show how you weighted evidence, applied conservatism, and bounded the residual risk.</w:t>
      </w:r>
    </w:p>
    <w:p w14:paraId="4E67FA33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Cite the safety / robustness factor or sensitivity analysis that supported your judgement.</w:t>
      </w:r>
    </w:p>
    <w:p w14:paraId="4E67FA34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48"/>
      </w:tblGrid>
      <w:tr w:rsidR="00757E30" w14:paraId="4E67FA37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35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Projects evidencing this EC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36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Self-Rating (1–4)</w:t>
            </w:r>
          </w:p>
        </w:tc>
      </w:tr>
      <w:tr w:rsidR="00757E30" w14:paraId="4E67FA3A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38" w14:textId="77777777" w:rsidR="00757E30" w:rsidRDefault="00314B63">
            <w:pPr>
              <w:spacing w:before="60" w:after="60" w:line="300" w:lineRule="auto"/>
            </w:pPr>
            <w:r>
              <w:t>☐ P1   ☐ P2   ☐ P3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39" w14:textId="093AC4D8" w:rsidR="00757E30" w:rsidRDefault="00757E30">
            <w:pPr>
              <w:spacing w:before="60" w:after="60" w:line="300" w:lineRule="auto"/>
              <w:jc w:val="center"/>
            </w:pPr>
          </w:p>
        </w:tc>
      </w:tr>
    </w:tbl>
    <w:p w14:paraId="4E67FA3B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757E30" w14:paraId="4E67FA3D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3C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Evidence Statement (60–120 words) — cite specific decisions, calculations, codes, outcomes</w:t>
            </w:r>
          </w:p>
        </w:tc>
      </w:tr>
      <w:tr w:rsidR="00757E30" w14:paraId="4E67FA43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3E" w14:textId="77777777" w:rsidR="00757E30" w:rsidRDefault="00757E30">
            <w:pPr>
              <w:spacing w:before="60" w:after="60" w:line="300" w:lineRule="auto"/>
            </w:pPr>
          </w:p>
          <w:p w14:paraId="4E67FA3F" w14:textId="77777777" w:rsidR="00757E30" w:rsidRDefault="00757E30">
            <w:pPr>
              <w:spacing w:before="60" w:after="60" w:line="300" w:lineRule="auto"/>
            </w:pPr>
          </w:p>
          <w:p w14:paraId="4E67FA40" w14:textId="77777777" w:rsidR="00757E30" w:rsidRDefault="00757E30">
            <w:pPr>
              <w:spacing w:before="60" w:after="60" w:line="300" w:lineRule="auto"/>
            </w:pPr>
          </w:p>
          <w:p w14:paraId="4E67FA41" w14:textId="77777777" w:rsidR="00757E30" w:rsidRDefault="00757E30">
            <w:pPr>
              <w:spacing w:before="60" w:after="60" w:line="300" w:lineRule="auto"/>
            </w:pPr>
          </w:p>
          <w:p w14:paraId="4E67FA42" w14:textId="77777777" w:rsidR="00757E30" w:rsidRDefault="00757E30">
            <w:pPr>
              <w:spacing w:before="60" w:after="60" w:line="300" w:lineRule="auto"/>
            </w:pPr>
          </w:p>
        </w:tc>
      </w:tr>
    </w:tbl>
    <w:p w14:paraId="4E67FA44" w14:textId="5FD07706" w:rsidR="00455F2E" w:rsidRDefault="00455F2E">
      <w:pPr>
        <w:spacing w:before="200"/>
      </w:pPr>
    </w:p>
    <w:p w14:paraId="5B72F94B" w14:textId="77777777" w:rsidR="00455F2E" w:rsidRDefault="00455F2E">
      <w:r>
        <w:br w:type="page"/>
      </w:r>
    </w:p>
    <w:p w14:paraId="614CF143" w14:textId="77777777" w:rsidR="00757E30" w:rsidRDefault="00757E30">
      <w:pPr>
        <w:spacing w:before="2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8348"/>
      </w:tblGrid>
      <w:tr w:rsidR="00757E30" w14:paraId="4E67FA48" w14:textId="77777777">
        <w:tc>
          <w:tcPr>
            <w:tcW w:w="13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A45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EC13</w:t>
            </w:r>
          </w:p>
        </w:tc>
        <w:tc>
          <w:tcPr>
            <w:tcW w:w="83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E6F0F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7FA46" w14:textId="77777777" w:rsidR="00757E30" w:rsidRDefault="00314B63">
            <w:pPr>
              <w:spacing w:before="40" w:after="20"/>
            </w:pPr>
            <w:r>
              <w:rPr>
                <w:b/>
                <w:bCs/>
                <w:color w:val="01696F"/>
                <w:sz w:val="18"/>
                <w:szCs w:val="18"/>
              </w:rPr>
              <w:t>CPCS C — Responsibility, Management and Leadership</w:t>
            </w:r>
          </w:p>
          <w:p w14:paraId="4E67FA47" w14:textId="77777777" w:rsidR="00757E30" w:rsidRDefault="00314B63">
            <w:pPr>
              <w:spacing w:after="40"/>
            </w:pPr>
            <w:r>
              <w:rPr>
                <w:b/>
                <w:bCs/>
              </w:rPr>
              <w:t>Be responsible for making decisions on part or all of complex activities.</w:t>
            </w:r>
          </w:p>
        </w:tc>
      </w:tr>
    </w:tbl>
    <w:p w14:paraId="4E67FA49" w14:textId="77777777" w:rsidR="00757E30" w:rsidRDefault="00314B63">
      <w:pPr>
        <w:spacing w:before="100" w:after="40"/>
      </w:pPr>
      <w:r>
        <w:rPr>
          <w:b/>
          <w:bCs/>
          <w:color w:val="6B7280"/>
          <w:sz w:val="20"/>
          <w:szCs w:val="20"/>
        </w:rPr>
        <w:t>Indicative evidence prompts</w:t>
      </w:r>
    </w:p>
    <w:p w14:paraId="4E67FA4A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Identify decisions for which you were personally accountable (sign-off on drawings, calculations, method statements, NCRs, certifications).</w:t>
      </w:r>
    </w:p>
    <w:p w14:paraId="4E67FA4B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Describe a moment where you overruled or refused to sign and the basis for it.</w:t>
      </w:r>
    </w:p>
    <w:p w14:paraId="4E67FA4C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rPr>
          <w:sz w:val="20"/>
          <w:szCs w:val="20"/>
        </w:rPr>
        <w:t>Show the chain of authority and how your accountability was recorded.</w:t>
      </w:r>
    </w:p>
    <w:p w14:paraId="4E67FA4D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48"/>
      </w:tblGrid>
      <w:tr w:rsidR="00757E30" w14:paraId="4E67FA50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4E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Projects evidencing this EC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4F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Self-Rating (1–4)</w:t>
            </w:r>
          </w:p>
        </w:tc>
      </w:tr>
      <w:tr w:rsidR="00757E30" w14:paraId="4E67FA53" w14:textId="77777777">
        <w:tc>
          <w:tcPr>
            <w:tcW w:w="2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51" w14:textId="77777777" w:rsidR="00757E30" w:rsidRDefault="00314B63">
            <w:pPr>
              <w:spacing w:before="60" w:after="60" w:line="300" w:lineRule="auto"/>
            </w:pPr>
            <w:r>
              <w:t>☐ P1   ☐ P2   ☐ P3</w:t>
            </w:r>
          </w:p>
        </w:tc>
        <w:tc>
          <w:tcPr>
            <w:tcW w:w="68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52" w14:textId="2E9E560E" w:rsidR="00757E30" w:rsidRDefault="00757E30">
            <w:pPr>
              <w:spacing w:before="60" w:after="60" w:line="300" w:lineRule="auto"/>
              <w:jc w:val="center"/>
            </w:pPr>
          </w:p>
        </w:tc>
      </w:tr>
    </w:tbl>
    <w:p w14:paraId="4E67FA54" w14:textId="77777777" w:rsidR="00757E30" w:rsidRDefault="00757E30">
      <w:pPr>
        <w:spacing w:before="1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757E30" w14:paraId="4E67FA56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55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sz w:val="20"/>
                <w:szCs w:val="20"/>
              </w:rPr>
              <w:t>Evidence Statement (60–120 words) — cite specific decisions, calculations, codes, outcomes</w:t>
            </w:r>
          </w:p>
        </w:tc>
      </w:tr>
      <w:tr w:rsidR="00757E30" w14:paraId="4E67FA5C" w14:textId="77777777">
        <w:tc>
          <w:tcPr>
            <w:tcW w:w="96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57" w14:textId="77777777" w:rsidR="00757E30" w:rsidRDefault="00757E30">
            <w:pPr>
              <w:spacing w:before="60" w:after="60" w:line="300" w:lineRule="auto"/>
            </w:pPr>
          </w:p>
          <w:p w14:paraId="4E67FA58" w14:textId="77777777" w:rsidR="00757E30" w:rsidRDefault="00757E30">
            <w:pPr>
              <w:spacing w:before="60" w:after="60" w:line="300" w:lineRule="auto"/>
            </w:pPr>
          </w:p>
          <w:p w14:paraId="4E67FA59" w14:textId="77777777" w:rsidR="00757E30" w:rsidRDefault="00757E30">
            <w:pPr>
              <w:spacing w:before="60" w:after="60" w:line="300" w:lineRule="auto"/>
            </w:pPr>
          </w:p>
          <w:p w14:paraId="4E67FA5A" w14:textId="77777777" w:rsidR="00757E30" w:rsidRDefault="00757E30">
            <w:pPr>
              <w:spacing w:before="60" w:after="60" w:line="300" w:lineRule="auto"/>
            </w:pPr>
          </w:p>
          <w:p w14:paraId="4E67FA5B" w14:textId="77777777" w:rsidR="00757E30" w:rsidRDefault="00757E30">
            <w:pPr>
              <w:spacing w:before="60" w:after="60" w:line="300" w:lineRule="auto"/>
            </w:pPr>
          </w:p>
        </w:tc>
      </w:tr>
    </w:tbl>
    <w:p w14:paraId="4E67FA5D" w14:textId="77777777" w:rsidR="00757E30" w:rsidRDefault="00757E30">
      <w:pPr>
        <w:spacing w:before="200"/>
      </w:pPr>
    </w:p>
    <w:p w14:paraId="4E67FA5E" w14:textId="77777777" w:rsidR="00757E30" w:rsidRDefault="00314B63">
      <w:r>
        <w:br w:type="page"/>
      </w:r>
    </w:p>
    <w:p w14:paraId="4E67FA5F" w14:textId="77777777" w:rsidR="00757E30" w:rsidRDefault="00314B63">
      <w:pPr>
        <w:pStyle w:val="Heading1"/>
        <w:spacing w:before="240" w:after="120"/>
      </w:pPr>
      <w:r>
        <w:lastRenderedPageBreak/>
        <w:t>6. EC-to-Project Coverage Matrix</w:t>
      </w:r>
    </w:p>
    <w:p w14:paraId="4E67FA60" w14:textId="77777777" w:rsidR="00757E30" w:rsidRDefault="00314B63">
      <w:pPr>
        <w:spacing w:before="60" w:after="60" w:line="300" w:lineRule="auto"/>
      </w:pPr>
      <w:r>
        <w:t>Tick (✓) the cell where a project supplies meaningful evidence for the EC. The bottom row records your final self-rating after considering evidence from all listed projects. This matrix may be copied verbatim into your Appendix C.1 report.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12"/>
      </w:tblGrid>
      <w:tr w:rsidR="00757E30" w14:paraId="4E67FA6F" w14:textId="77777777">
        <w:trPr>
          <w:tblHeader/>
        </w:trPr>
        <w:tc>
          <w:tcPr>
            <w:tcW w:w="1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61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Project ↓ / EC →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62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EC1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63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EC2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64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EC3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65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EC4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66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EC5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67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EC6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68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EC7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69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EC8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6A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EC9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6B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EC10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6C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EC11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6D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EC12</w:t>
            </w:r>
          </w:p>
        </w:tc>
        <w:tc>
          <w:tcPr>
            <w:tcW w:w="6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6E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EC13</w:t>
            </w:r>
          </w:p>
        </w:tc>
      </w:tr>
      <w:tr w:rsidR="00757E30" w14:paraId="4E67FA7E" w14:textId="77777777">
        <w:tc>
          <w:tcPr>
            <w:tcW w:w="1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0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1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2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3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4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5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6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7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8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9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A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B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C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D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8D" w14:textId="77777777">
        <w:tc>
          <w:tcPr>
            <w:tcW w:w="1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7F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0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1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2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3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4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5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6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7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8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9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A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B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C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9C" w14:textId="77777777">
        <w:tc>
          <w:tcPr>
            <w:tcW w:w="1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E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8F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0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1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2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3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4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5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6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7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8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9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A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B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AB" w14:textId="77777777">
        <w:tc>
          <w:tcPr>
            <w:tcW w:w="18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F8E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D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Self-Rating (1–4)</w:t>
            </w: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F8E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E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F8E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9F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F8E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A0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F8E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A1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F8E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A2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F8E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A3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F8E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A4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F8E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A5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F8E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A6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F8E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A7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F8E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A8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03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F8E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A9" w14:textId="77777777" w:rsidR="00757E30" w:rsidRDefault="00757E30">
            <w:pPr>
              <w:spacing w:before="20" w:after="20" w:line="280" w:lineRule="auto"/>
              <w:jc w:val="center"/>
            </w:pPr>
          </w:p>
        </w:tc>
        <w:tc>
          <w:tcPr>
            <w:tcW w:w="6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FF8E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AA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</w:tbl>
    <w:p w14:paraId="4E67FAAC" w14:textId="77777777" w:rsidR="00757E30" w:rsidRDefault="00314B63">
      <w:pPr>
        <w:spacing w:before="120" w:after="60" w:line="300" w:lineRule="auto"/>
      </w:pPr>
      <w:r>
        <w:rPr>
          <w:b/>
          <w:bCs/>
        </w:rPr>
        <w:t xml:space="preserve">Coverage rule (GAPC v4): </w:t>
      </w:r>
      <w:r>
        <w:t>Every EC must be ticked by at least one project, and every column in the Self-Rating row must read 3 or 4.</w:t>
      </w:r>
    </w:p>
    <w:p w14:paraId="4E67FAAD" w14:textId="77777777" w:rsidR="00757E30" w:rsidRDefault="00314B63">
      <w:r>
        <w:br w:type="page"/>
      </w:r>
    </w:p>
    <w:p w14:paraId="4E67FAAE" w14:textId="77777777" w:rsidR="00757E30" w:rsidRDefault="00314B63">
      <w:pPr>
        <w:pStyle w:val="Heading1"/>
        <w:spacing w:before="240" w:after="120"/>
      </w:pPr>
      <w:r>
        <w:lastRenderedPageBreak/>
        <w:t>7. Readiness Summary</w:t>
      </w:r>
    </w:p>
    <w:p w14:paraId="4E67FAAF" w14:textId="77777777" w:rsidR="00757E30" w:rsidRDefault="00314B63">
      <w:pPr>
        <w:spacing w:before="60" w:after="60" w:line="300" w:lineRule="auto"/>
      </w:pPr>
      <w:r>
        <w:t>A “No” on any item below means you are not yet ready to apply. Close the gap before proceeding to Appendix C.1.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200"/>
        <w:gridCol w:w="1748"/>
      </w:tblGrid>
      <w:tr w:rsidR="00757E30" w14:paraId="4E67FAB3" w14:textId="77777777">
        <w:trPr>
          <w:tblHeader/>
        </w:trPr>
        <w:tc>
          <w:tcPr>
            <w:tcW w:w="7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B0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7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B1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Readiness check</w:t>
            </w: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B2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Yes / No / NA</w:t>
            </w:r>
          </w:p>
        </w:tc>
      </w:tr>
      <w:tr w:rsidR="00757E30" w14:paraId="4E67FAB7" w14:textId="77777777">
        <w:tc>
          <w:tcPr>
            <w:tcW w:w="7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B4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7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B5" w14:textId="77777777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>IEB-BAETE accredited bachelor’s degree (or WA-equivalent route — Manual §4.1.4)</w:t>
            </w: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B6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BB" w14:textId="77777777">
        <w:tc>
          <w:tcPr>
            <w:tcW w:w="7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B8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7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B9" w14:textId="77777777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>Current IEB Member or Fellow</w:t>
            </w: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BA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BF" w14:textId="77777777">
        <w:tc>
          <w:tcPr>
            <w:tcW w:w="7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BC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7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BD" w14:textId="77777777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>≥ 7 years post-graduation experience (PEng / IntPE) or ≥ 5 years (RE; or 3 yrs post-MSc)</w:t>
            </w: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BE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C3" w14:textId="77777777">
        <w:tc>
          <w:tcPr>
            <w:tcW w:w="7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C0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7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C1" w14:textId="77777777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>≥ 2 years in responsible charge of significant engineering work in Bangladesh</w:t>
            </w: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C2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C7" w14:textId="77777777">
        <w:tc>
          <w:tcPr>
            <w:tcW w:w="7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C4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A5</w:t>
            </w:r>
          </w:p>
        </w:tc>
        <w:tc>
          <w:tcPr>
            <w:tcW w:w="7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C5" w14:textId="77777777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>CPD: 20 h (RE) / 30 h (PEng) / 50 h (IntPE) in preceding 12 months — Manual §4.1</w:t>
            </w: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C6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CB" w14:textId="77777777">
        <w:tc>
          <w:tcPr>
            <w:tcW w:w="7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C8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A6</w:t>
            </w:r>
          </w:p>
        </w:tc>
        <w:tc>
          <w:tcPr>
            <w:tcW w:w="7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C9" w14:textId="77777777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>Two sponsors identified (PEng with ≥ 3 yrs tenure OR IEB Fellows with ≥ 10 yrs)</w:t>
            </w: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CA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CF" w14:textId="77777777">
        <w:tc>
          <w:tcPr>
            <w:tcW w:w="7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CC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A7</w:t>
            </w:r>
          </w:p>
        </w:tc>
        <w:tc>
          <w:tcPr>
            <w:tcW w:w="7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CD" w14:textId="77777777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>Two to three complex-engineering activities documented above (P1–P3)</w:t>
            </w: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CE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D3" w14:textId="77777777">
        <w:tc>
          <w:tcPr>
            <w:tcW w:w="7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D0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A8</w:t>
            </w:r>
          </w:p>
        </w:tc>
        <w:tc>
          <w:tcPr>
            <w:tcW w:w="7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D1" w14:textId="77777777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>Every EC1–EC13 self-rated at Level 3 or above</w:t>
            </w: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D2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D7" w14:textId="77777777">
        <w:tc>
          <w:tcPr>
            <w:tcW w:w="7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D4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A9</w:t>
            </w:r>
          </w:p>
        </w:tc>
        <w:tc>
          <w:tcPr>
            <w:tcW w:w="7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D5" w14:textId="77777777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>Familiar with IEB Code of Ethics (Appendix A) and BPERB Rules (Appendix B)</w:t>
            </w: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D6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DB" w14:textId="77777777">
        <w:tc>
          <w:tcPr>
            <w:tcW w:w="7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3F4F6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D8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A10</w:t>
            </w:r>
          </w:p>
        </w:tc>
        <w:tc>
          <w:tcPr>
            <w:tcW w:w="7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D9" w14:textId="77777777" w:rsidR="00757E30" w:rsidRDefault="00314B63">
            <w:pPr>
              <w:spacing w:before="20" w:after="20" w:line="280" w:lineRule="auto"/>
            </w:pPr>
            <w:r>
              <w:rPr>
                <w:sz w:val="20"/>
                <w:szCs w:val="20"/>
              </w:rPr>
              <w:t>Prepared to sit a 3-hour written exam and a 60–90 minute oral interview with 15-min presentation</w:t>
            </w: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DA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</w:tbl>
    <w:p w14:paraId="7FD5D150" w14:textId="77777777" w:rsidR="00455F2E" w:rsidRDefault="00455F2E" w:rsidP="0098369A"/>
    <w:p w14:paraId="4EDEE75E" w14:textId="77777777" w:rsidR="00455F2E" w:rsidRDefault="00455F2E">
      <w:pPr>
        <w:rPr>
          <w:b/>
          <w:bCs/>
          <w:sz w:val="32"/>
          <w:szCs w:val="32"/>
        </w:rPr>
      </w:pPr>
      <w:r>
        <w:br w:type="page"/>
      </w:r>
    </w:p>
    <w:p w14:paraId="4E67FADC" w14:textId="48CBD609" w:rsidR="00757E30" w:rsidRDefault="00314B63">
      <w:pPr>
        <w:pStyle w:val="Heading1"/>
        <w:spacing w:before="240" w:after="120"/>
      </w:pPr>
      <w:r>
        <w:lastRenderedPageBreak/>
        <w:t>8. Gap Identification and Action Plan</w:t>
      </w:r>
    </w:p>
    <w:p w14:paraId="4E67FADD" w14:textId="77777777" w:rsidR="00757E30" w:rsidRDefault="00314B63">
      <w:pPr>
        <w:spacing w:before="60" w:after="60" w:line="300" w:lineRule="auto"/>
      </w:pPr>
      <w:r>
        <w:t>For every EC self-rated below Level 3, OR every readiness check ticked “No”, capture the gap and the action you will take before submission.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3200"/>
        <w:gridCol w:w="3500"/>
        <w:gridCol w:w="1748"/>
      </w:tblGrid>
      <w:tr w:rsidR="00757E30" w14:paraId="4E67FAE2" w14:textId="77777777">
        <w:trPr>
          <w:tblHeader/>
        </w:trPr>
        <w:tc>
          <w:tcPr>
            <w:tcW w:w="1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DE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EC / Item</w:t>
            </w:r>
          </w:p>
        </w:tc>
        <w:tc>
          <w:tcPr>
            <w:tcW w:w="3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DF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Gap description</w:t>
            </w:r>
          </w:p>
        </w:tc>
        <w:tc>
          <w:tcPr>
            <w:tcW w:w="35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E0" w14:textId="77777777" w:rsidR="00757E30" w:rsidRDefault="00314B63">
            <w:pPr>
              <w:spacing w:before="20" w:after="20"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Action to close the gap (CPD, project, mentoring, publication, etc.)</w:t>
            </w: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01696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E1" w14:textId="77777777" w:rsidR="00757E30" w:rsidRDefault="00314B63">
            <w:pPr>
              <w:spacing w:before="20" w:after="20" w:line="28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Target date</w:t>
            </w:r>
          </w:p>
        </w:tc>
      </w:tr>
      <w:tr w:rsidR="00757E30" w14:paraId="4E67FAE9" w14:textId="77777777">
        <w:tc>
          <w:tcPr>
            <w:tcW w:w="1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E3" w14:textId="77777777" w:rsidR="00757E30" w:rsidRDefault="00757E30">
            <w:pPr>
              <w:spacing w:before="20" w:after="20" w:line="280" w:lineRule="auto"/>
            </w:pPr>
          </w:p>
        </w:tc>
        <w:tc>
          <w:tcPr>
            <w:tcW w:w="3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E4" w14:textId="77777777" w:rsidR="00757E30" w:rsidRDefault="00757E30">
            <w:pPr>
              <w:spacing w:before="60" w:after="60" w:line="300" w:lineRule="auto"/>
            </w:pPr>
          </w:p>
          <w:p w14:paraId="4E67FAE5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35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E6" w14:textId="77777777" w:rsidR="00757E30" w:rsidRDefault="00757E30">
            <w:pPr>
              <w:spacing w:before="60" w:after="60" w:line="300" w:lineRule="auto"/>
            </w:pPr>
          </w:p>
          <w:p w14:paraId="4E67FAE7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E8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F0" w14:textId="77777777">
        <w:tc>
          <w:tcPr>
            <w:tcW w:w="1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EA" w14:textId="77777777" w:rsidR="00757E30" w:rsidRDefault="00757E30">
            <w:pPr>
              <w:spacing w:before="20" w:after="20" w:line="280" w:lineRule="auto"/>
            </w:pPr>
          </w:p>
        </w:tc>
        <w:tc>
          <w:tcPr>
            <w:tcW w:w="3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EB" w14:textId="77777777" w:rsidR="00757E30" w:rsidRDefault="00757E30">
            <w:pPr>
              <w:spacing w:before="60" w:after="60" w:line="300" w:lineRule="auto"/>
            </w:pPr>
          </w:p>
          <w:p w14:paraId="4E67FAEC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35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ED" w14:textId="77777777" w:rsidR="00757E30" w:rsidRDefault="00757E30">
            <w:pPr>
              <w:spacing w:before="60" w:after="60" w:line="300" w:lineRule="auto"/>
            </w:pPr>
          </w:p>
          <w:p w14:paraId="4E67FAEE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EF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F7" w14:textId="77777777">
        <w:tc>
          <w:tcPr>
            <w:tcW w:w="1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F1" w14:textId="77777777" w:rsidR="00757E30" w:rsidRDefault="00757E30">
            <w:pPr>
              <w:spacing w:before="20" w:after="20" w:line="280" w:lineRule="auto"/>
            </w:pPr>
          </w:p>
        </w:tc>
        <w:tc>
          <w:tcPr>
            <w:tcW w:w="3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F2" w14:textId="77777777" w:rsidR="00757E30" w:rsidRDefault="00757E30">
            <w:pPr>
              <w:spacing w:before="60" w:after="60" w:line="300" w:lineRule="auto"/>
            </w:pPr>
          </w:p>
          <w:p w14:paraId="4E67FAF3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35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F4" w14:textId="77777777" w:rsidR="00757E30" w:rsidRDefault="00757E30">
            <w:pPr>
              <w:spacing w:before="60" w:after="60" w:line="300" w:lineRule="auto"/>
            </w:pPr>
          </w:p>
          <w:p w14:paraId="4E67FAF5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F6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AFE" w14:textId="77777777">
        <w:tc>
          <w:tcPr>
            <w:tcW w:w="1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F8" w14:textId="77777777" w:rsidR="00757E30" w:rsidRDefault="00757E30">
            <w:pPr>
              <w:spacing w:before="20" w:after="20" w:line="280" w:lineRule="auto"/>
            </w:pPr>
          </w:p>
        </w:tc>
        <w:tc>
          <w:tcPr>
            <w:tcW w:w="3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F9" w14:textId="77777777" w:rsidR="00757E30" w:rsidRDefault="00757E30">
            <w:pPr>
              <w:spacing w:before="60" w:after="60" w:line="300" w:lineRule="auto"/>
            </w:pPr>
          </w:p>
          <w:p w14:paraId="4E67FAFA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35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FB" w14:textId="77777777" w:rsidR="00757E30" w:rsidRDefault="00757E30">
            <w:pPr>
              <w:spacing w:before="60" w:after="60" w:line="300" w:lineRule="auto"/>
            </w:pPr>
          </w:p>
          <w:p w14:paraId="4E67FAFC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FD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  <w:tr w:rsidR="00757E30" w14:paraId="4E67FB05" w14:textId="77777777">
        <w:tc>
          <w:tcPr>
            <w:tcW w:w="1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AFF" w14:textId="77777777" w:rsidR="00757E30" w:rsidRDefault="00757E30">
            <w:pPr>
              <w:spacing w:before="20" w:after="20" w:line="280" w:lineRule="auto"/>
            </w:pPr>
          </w:p>
        </w:tc>
        <w:tc>
          <w:tcPr>
            <w:tcW w:w="32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B00" w14:textId="77777777" w:rsidR="00757E30" w:rsidRDefault="00757E30">
            <w:pPr>
              <w:spacing w:before="60" w:after="60" w:line="300" w:lineRule="auto"/>
            </w:pPr>
          </w:p>
          <w:p w14:paraId="4E67FB01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3500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B02" w14:textId="77777777" w:rsidR="00757E30" w:rsidRDefault="00757E30">
            <w:pPr>
              <w:spacing w:before="60" w:after="60" w:line="300" w:lineRule="auto"/>
            </w:pPr>
          </w:p>
          <w:p w14:paraId="4E67FB03" w14:textId="77777777" w:rsidR="00757E30" w:rsidRDefault="00757E30">
            <w:pPr>
              <w:spacing w:before="60" w:after="60" w:line="300" w:lineRule="auto"/>
            </w:pPr>
          </w:p>
        </w:tc>
        <w:tc>
          <w:tcPr>
            <w:tcW w:w="17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B04" w14:textId="77777777" w:rsidR="00757E30" w:rsidRDefault="00757E30">
            <w:pPr>
              <w:spacing w:before="20" w:after="20" w:line="280" w:lineRule="auto"/>
              <w:jc w:val="center"/>
            </w:pPr>
          </w:p>
        </w:tc>
      </w:tr>
    </w:tbl>
    <w:p w14:paraId="4E67FB06" w14:textId="77777777" w:rsidR="00757E30" w:rsidRDefault="00314B63">
      <w:r>
        <w:br w:type="page"/>
      </w:r>
    </w:p>
    <w:p w14:paraId="4E67FB07" w14:textId="77777777" w:rsidR="00757E30" w:rsidRDefault="00314B63">
      <w:pPr>
        <w:pStyle w:val="Heading1"/>
        <w:spacing w:before="240" w:after="120"/>
      </w:pPr>
      <w:r>
        <w:lastRenderedPageBreak/>
        <w:t>9. Candidate Declaration</w:t>
      </w:r>
    </w:p>
    <w:p w14:paraId="4E67FB08" w14:textId="77777777" w:rsidR="00757E30" w:rsidRDefault="00314B63">
      <w:pPr>
        <w:spacing w:before="60" w:after="60" w:line="300" w:lineRule="auto"/>
      </w:pPr>
      <w:r>
        <w:t>I confirm that:</w:t>
      </w:r>
    </w:p>
    <w:p w14:paraId="4E67FB09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t>The information recorded in this Self-Assessment Form is, to the best of my knowledge, complete and correct.</w:t>
      </w:r>
    </w:p>
    <w:p w14:paraId="4E67FB0A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t>The evidence projects P1–P3 listed are my own work, performed in the roles and periods declared, and I was in responsible charge as defined in §4.1.2 of the BPERB Applicant Manual v4.1.</w:t>
      </w:r>
    </w:p>
    <w:p w14:paraId="4E67FB0B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t>I have read and accept the IEB Code of Ethics (Appendix A) and the BPERB Rules of Ethics and Conduct (Appendix B).</w:t>
      </w:r>
    </w:p>
    <w:p w14:paraId="4E67FB0C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t>I have not committed plagiarism or collusion, and I understand that doing so may result in a ban from applying for PEng or expulsion from IEB membership.</w:t>
      </w:r>
    </w:p>
    <w:p w14:paraId="4E67FB0D" w14:textId="77777777" w:rsidR="00757E30" w:rsidRDefault="00314B63">
      <w:pPr>
        <w:pStyle w:val="ListParagraph"/>
        <w:numPr>
          <w:ilvl w:val="0"/>
          <w:numId w:val="2"/>
        </w:numPr>
        <w:spacing w:before="30" w:after="30" w:line="280" w:lineRule="auto"/>
      </w:pPr>
      <w:r>
        <w:t>I will not contact potential assessors directly or indirectly at any time during the assessment process.</w:t>
      </w:r>
    </w:p>
    <w:p w14:paraId="4E67FB0E" w14:textId="77777777" w:rsidR="00757E30" w:rsidRDefault="00757E30">
      <w:pPr>
        <w:spacing w:before="40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4824"/>
      </w:tblGrid>
      <w:tr w:rsidR="00757E30" w14:paraId="4E67FB17" w14:textId="77777777">
        <w:tc>
          <w:tcPr>
            <w:tcW w:w="4824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B0F" w14:textId="77777777" w:rsidR="00757E30" w:rsidRDefault="00314B63">
            <w:pPr>
              <w:spacing w:before="60" w:after="60" w:line="300" w:lineRule="auto"/>
            </w:pPr>
            <w:r>
              <w:rPr>
                <w:b/>
                <w:bCs/>
                <w:color w:val="6B7280"/>
                <w:sz w:val="18"/>
                <w:szCs w:val="18"/>
              </w:rPr>
              <w:t>Signature (or full name if no digital signature)</w:t>
            </w:r>
          </w:p>
          <w:p w14:paraId="4E67FB10" w14:textId="77777777" w:rsidR="00757E30" w:rsidRDefault="00314B63">
            <w:pPr>
              <w:spacing w:before="60" w:after="60" w:line="300" w:lineRule="auto"/>
            </w:pPr>
            <w:r>
              <w:t xml:space="preserve"> </w:t>
            </w:r>
          </w:p>
          <w:p w14:paraId="4E67FB11" w14:textId="77777777" w:rsidR="00757E30" w:rsidRDefault="00314B63">
            <w:pPr>
              <w:spacing w:before="60" w:after="60" w:line="300" w:lineRule="auto"/>
            </w:pPr>
            <w:r>
              <w:t xml:space="preserve"> </w:t>
            </w:r>
          </w:p>
          <w:p w14:paraId="4E67FB12" w14:textId="77777777" w:rsidR="00757E30" w:rsidRDefault="00314B63">
            <w:pPr>
              <w:spacing w:before="60" w:after="60" w:line="300" w:lineRule="auto"/>
            </w:pPr>
            <w:r>
              <w:t>______________________________</w:t>
            </w:r>
          </w:p>
        </w:tc>
        <w:tc>
          <w:tcPr>
            <w:tcW w:w="4824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B13" w14:textId="77777777" w:rsidR="00757E30" w:rsidRDefault="00314B63">
            <w:pPr>
              <w:spacing w:before="60" w:after="60" w:line="300" w:lineRule="auto"/>
            </w:pPr>
            <w:r>
              <w:rPr>
                <w:b/>
                <w:bCs/>
                <w:color w:val="6B7280"/>
                <w:sz w:val="18"/>
                <w:szCs w:val="18"/>
              </w:rPr>
              <w:t>Date</w:t>
            </w:r>
          </w:p>
          <w:p w14:paraId="4E67FB14" w14:textId="77777777" w:rsidR="00757E30" w:rsidRDefault="00314B63">
            <w:pPr>
              <w:spacing w:before="60" w:after="60" w:line="300" w:lineRule="auto"/>
            </w:pPr>
            <w:r>
              <w:t xml:space="preserve"> </w:t>
            </w:r>
          </w:p>
          <w:p w14:paraId="4E67FB15" w14:textId="77777777" w:rsidR="00757E30" w:rsidRDefault="00314B63">
            <w:pPr>
              <w:spacing w:before="60" w:after="60" w:line="300" w:lineRule="auto"/>
            </w:pPr>
            <w:r>
              <w:t xml:space="preserve"> </w:t>
            </w:r>
          </w:p>
          <w:p w14:paraId="4E67FB16" w14:textId="77777777" w:rsidR="00757E30" w:rsidRDefault="00314B63">
            <w:pPr>
              <w:spacing w:before="60" w:after="60" w:line="300" w:lineRule="auto"/>
            </w:pPr>
            <w:r>
              <w:t>______________________________</w:t>
            </w:r>
          </w:p>
        </w:tc>
      </w:tr>
      <w:tr w:rsidR="00757E30" w14:paraId="4E67FB20" w14:textId="77777777">
        <w:tc>
          <w:tcPr>
            <w:tcW w:w="4824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B18" w14:textId="77777777" w:rsidR="00757E30" w:rsidRDefault="00314B63">
            <w:pPr>
              <w:spacing w:before="60" w:after="60" w:line="300" w:lineRule="auto"/>
            </w:pPr>
            <w:r>
              <w:rPr>
                <w:b/>
                <w:bCs/>
                <w:color w:val="6B7280"/>
                <w:sz w:val="18"/>
                <w:szCs w:val="18"/>
              </w:rPr>
              <w:t>Name (block letters)</w:t>
            </w:r>
          </w:p>
          <w:p w14:paraId="4E67FB19" w14:textId="77777777" w:rsidR="00757E30" w:rsidRDefault="00314B63">
            <w:pPr>
              <w:spacing w:before="60" w:after="60" w:line="300" w:lineRule="auto"/>
            </w:pPr>
            <w:r>
              <w:t xml:space="preserve"> </w:t>
            </w:r>
          </w:p>
          <w:p w14:paraId="4E67FB1A" w14:textId="77777777" w:rsidR="00757E30" w:rsidRDefault="00314B63">
            <w:pPr>
              <w:spacing w:before="60" w:after="60" w:line="300" w:lineRule="auto"/>
            </w:pPr>
            <w:r>
              <w:t xml:space="preserve"> </w:t>
            </w:r>
          </w:p>
          <w:p w14:paraId="4E67FB1B" w14:textId="77777777" w:rsidR="00757E30" w:rsidRDefault="00314B63">
            <w:pPr>
              <w:spacing w:before="60" w:after="60" w:line="300" w:lineRule="auto"/>
            </w:pPr>
            <w:r>
              <w:t>______________________________</w:t>
            </w:r>
          </w:p>
        </w:tc>
        <w:tc>
          <w:tcPr>
            <w:tcW w:w="4824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E67FB1C" w14:textId="77777777" w:rsidR="00757E30" w:rsidRDefault="00314B63">
            <w:pPr>
              <w:spacing w:before="60" w:after="60" w:line="300" w:lineRule="auto"/>
            </w:pPr>
            <w:r>
              <w:rPr>
                <w:b/>
                <w:bCs/>
                <w:color w:val="6B7280"/>
                <w:sz w:val="18"/>
                <w:szCs w:val="18"/>
              </w:rPr>
              <w:t>IEB Membership No.</w:t>
            </w:r>
          </w:p>
          <w:p w14:paraId="4E67FB1D" w14:textId="77777777" w:rsidR="00757E30" w:rsidRDefault="00314B63">
            <w:pPr>
              <w:spacing w:before="60" w:after="60" w:line="300" w:lineRule="auto"/>
            </w:pPr>
            <w:r>
              <w:t xml:space="preserve"> </w:t>
            </w:r>
          </w:p>
          <w:p w14:paraId="4E67FB1E" w14:textId="77777777" w:rsidR="00757E30" w:rsidRDefault="00314B63">
            <w:pPr>
              <w:spacing w:before="60" w:after="60" w:line="300" w:lineRule="auto"/>
            </w:pPr>
            <w:r>
              <w:t xml:space="preserve"> </w:t>
            </w:r>
          </w:p>
          <w:p w14:paraId="4E67FB1F" w14:textId="77777777" w:rsidR="00757E30" w:rsidRDefault="00314B63">
            <w:pPr>
              <w:spacing w:before="60" w:after="60" w:line="300" w:lineRule="auto"/>
            </w:pPr>
            <w:r>
              <w:t>______________________________</w:t>
            </w:r>
          </w:p>
        </w:tc>
      </w:tr>
    </w:tbl>
    <w:p w14:paraId="4E67FB21" w14:textId="77777777" w:rsidR="00757E30" w:rsidRDefault="00757E30">
      <w:pPr>
        <w:spacing w:before="360"/>
      </w:pPr>
    </w:p>
    <w:p w14:paraId="4E67FB22" w14:textId="287A2C1A" w:rsidR="00757E30" w:rsidRDefault="00314B63">
      <w:pPr>
        <w:spacing w:before="60" w:after="60" w:line="300" w:lineRule="auto"/>
      </w:pPr>
      <w:r>
        <w:rPr>
          <w:b/>
          <w:bCs/>
          <w:i/>
          <w:iCs/>
          <w:color w:val="6B7280"/>
          <w:sz w:val="18"/>
          <w:szCs w:val="18"/>
        </w:rPr>
        <w:t xml:space="preserve">References. </w:t>
      </w:r>
      <w:r>
        <w:rPr>
          <w:i/>
          <w:iCs/>
          <w:color w:val="6B7280"/>
          <w:sz w:val="18"/>
          <w:szCs w:val="18"/>
        </w:rPr>
        <w:t xml:space="preserve">BPERB Applicant Manual for PEng and IntPE Application, Version 4.1 (March 2026), §3.0 Competence Standards, §3.1 CPCS, §3.2 EC1–EC13, §3.3 CPCS-to-EC Mapping, §4.1 Pre-requisites, Appendix A IEB Code of Ethics, Appendix B Rules of Ethics and Conduct, Appendix C.1 </w:t>
      </w:r>
      <w:r w:rsidR="00B60766">
        <w:rPr>
          <w:i/>
          <w:iCs/>
          <w:color w:val="6B7280"/>
          <w:sz w:val="18"/>
          <w:szCs w:val="18"/>
        </w:rPr>
        <w:t xml:space="preserve">Self-Assessment </w:t>
      </w:r>
      <w:r>
        <w:rPr>
          <w:i/>
          <w:iCs/>
          <w:color w:val="6B7280"/>
          <w:sz w:val="18"/>
          <w:szCs w:val="18"/>
        </w:rPr>
        <w:t>Report. GAPC Version 4 §3.4 (“competence must be assessed holistically”). International Engineering Alliance (IEA) IPEA benchmark of 5+2 years.</w:t>
      </w:r>
    </w:p>
    <w:sectPr w:rsidR="00757E30">
      <w:headerReference w:type="default" r:id="rId7"/>
      <w:footerReference w:type="default" r:id="rId8"/>
      <w:pgSz w:w="12240" w:h="15840"/>
      <w:pgMar w:top="1296" w:right="1296" w:bottom="1296" w:left="1296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125F" w14:textId="77777777" w:rsidR="00446A5B" w:rsidRDefault="00446A5B">
      <w:r>
        <w:separator/>
      </w:r>
    </w:p>
  </w:endnote>
  <w:endnote w:type="continuationSeparator" w:id="0">
    <w:p w14:paraId="1D39C6BE" w14:textId="77777777" w:rsidR="00446A5B" w:rsidRDefault="0044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FB24" w14:textId="2CAAA358" w:rsidR="00757E30" w:rsidRDefault="00314B63">
    <w:pPr>
      <w:jc w:val="center"/>
    </w:pPr>
    <w:r>
      <w:rPr>
        <w:color w:val="6B7280"/>
        <w:sz w:val="16"/>
        <w:szCs w:val="16"/>
      </w:rPr>
      <w:t xml:space="preserve">Page </w:t>
    </w:r>
    <w:r>
      <w:rPr>
        <w:color w:val="6B7280"/>
        <w:sz w:val="16"/>
        <w:szCs w:val="16"/>
      </w:rPr>
      <w:fldChar w:fldCharType="begin"/>
    </w:r>
    <w:r>
      <w:rPr>
        <w:color w:val="6B7280"/>
        <w:sz w:val="16"/>
        <w:szCs w:val="16"/>
      </w:rPr>
      <w:instrText>PAGE</w:instrText>
    </w:r>
    <w:r>
      <w:rPr>
        <w:color w:val="6B7280"/>
        <w:sz w:val="16"/>
        <w:szCs w:val="16"/>
      </w:rPr>
      <w:fldChar w:fldCharType="separate"/>
    </w:r>
    <w:r w:rsidR="00E75924">
      <w:rPr>
        <w:noProof/>
        <w:color w:val="6B7280"/>
        <w:sz w:val="16"/>
        <w:szCs w:val="16"/>
      </w:rPr>
      <w:t>1</w:t>
    </w:r>
    <w:r>
      <w:rPr>
        <w:color w:val="6B7280"/>
        <w:sz w:val="16"/>
        <w:szCs w:val="16"/>
      </w:rPr>
      <w:fldChar w:fldCharType="end"/>
    </w:r>
    <w:r>
      <w:rPr>
        <w:color w:val="6B7280"/>
        <w:sz w:val="16"/>
        <w:szCs w:val="16"/>
      </w:rPr>
      <w:t xml:space="preserve"> of </w:t>
    </w:r>
    <w:r>
      <w:rPr>
        <w:color w:val="6B7280"/>
        <w:sz w:val="16"/>
        <w:szCs w:val="16"/>
      </w:rPr>
      <w:fldChar w:fldCharType="begin"/>
    </w:r>
    <w:r>
      <w:rPr>
        <w:color w:val="6B7280"/>
        <w:sz w:val="16"/>
        <w:szCs w:val="16"/>
      </w:rPr>
      <w:instrText>NUMPAGES</w:instrText>
    </w:r>
    <w:r>
      <w:rPr>
        <w:color w:val="6B7280"/>
        <w:sz w:val="16"/>
        <w:szCs w:val="16"/>
      </w:rPr>
      <w:fldChar w:fldCharType="separate"/>
    </w:r>
    <w:r w:rsidR="00E75924">
      <w:rPr>
        <w:noProof/>
        <w:color w:val="6B7280"/>
        <w:sz w:val="16"/>
        <w:szCs w:val="16"/>
      </w:rPr>
      <w:t>2</w:t>
    </w:r>
    <w:r>
      <w:rPr>
        <w:color w:val="6B7280"/>
        <w:sz w:val="16"/>
        <w:szCs w:val="16"/>
      </w:rPr>
      <w:fldChar w:fldCharType="end"/>
    </w:r>
    <w:r>
      <w:rPr>
        <w:color w:val="6B7280"/>
        <w:sz w:val="16"/>
        <w:szCs w:val="16"/>
      </w:rPr>
      <w:t xml:space="preserve">   •   Confidential — for applicant and sponsor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BA55" w14:textId="77777777" w:rsidR="00446A5B" w:rsidRDefault="00446A5B">
      <w:r>
        <w:separator/>
      </w:r>
    </w:p>
  </w:footnote>
  <w:footnote w:type="continuationSeparator" w:id="0">
    <w:p w14:paraId="524482F2" w14:textId="77777777" w:rsidR="00446A5B" w:rsidRDefault="0044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FB23" w14:textId="46595B33" w:rsidR="00757E30" w:rsidRDefault="00314B63">
    <w:pPr>
      <w:jc w:val="right"/>
    </w:pPr>
    <w:r>
      <w:rPr>
        <w:i/>
        <w:iCs/>
        <w:color w:val="6B7280"/>
        <w:sz w:val="16"/>
        <w:szCs w:val="16"/>
      </w:rPr>
      <w:t>BPERB PEng Self-Assessment</w:t>
    </w:r>
    <w:r w:rsidR="00E47BF7">
      <w:rPr>
        <w:i/>
        <w:iCs/>
        <w:color w:val="6B7280"/>
        <w:sz w:val="16"/>
        <w:szCs w:val="16"/>
      </w:rPr>
      <w:t xml:space="preserve"> Report</w:t>
    </w:r>
    <w:r>
      <w:rPr>
        <w:i/>
        <w:iCs/>
        <w:color w:val="6B7280"/>
        <w:sz w:val="16"/>
        <w:szCs w:val="16"/>
      </w:rPr>
      <w:t xml:space="preserve">  •  GAPC v4 aligned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182"/>
    <w:multiLevelType w:val="hybridMultilevel"/>
    <w:tmpl w:val="94AC1156"/>
    <w:lvl w:ilvl="0" w:tplc="53988836">
      <w:start w:val="1"/>
      <w:numFmt w:val="bullet"/>
      <w:lvlText w:val="●"/>
      <w:lvlJc w:val="left"/>
      <w:pPr>
        <w:ind w:left="720" w:hanging="360"/>
      </w:pPr>
    </w:lvl>
    <w:lvl w:ilvl="1" w:tplc="086457F4">
      <w:start w:val="1"/>
      <w:numFmt w:val="bullet"/>
      <w:lvlText w:val="○"/>
      <w:lvlJc w:val="left"/>
      <w:pPr>
        <w:ind w:left="1440" w:hanging="360"/>
      </w:pPr>
    </w:lvl>
    <w:lvl w:ilvl="2" w:tplc="87D2FFD2">
      <w:start w:val="1"/>
      <w:numFmt w:val="bullet"/>
      <w:lvlText w:val="■"/>
      <w:lvlJc w:val="left"/>
      <w:pPr>
        <w:ind w:left="2160" w:hanging="360"/>
      </w:pPr>
    </w:lvl>
    <w:lvl w:ilvl="3" w:tplc="A03229FA">
      <w:start w:val="1"/>
      <w:numFmt w:val="bullet"/>
      <w:lvlText w:val="●"/>
      <w:lvlJc w:val="left"/>
      <w:pPr>
        <w:ind w:left="2880" w:hanging="360"/>
      </w:pPr>
    </w:lvl>
    <w:lvl w:ilvl="4" w:tplc="D0D87554">
      <w:start w:val="1"/>
      <w:numFmt w:val="bullet"/>
      <w:lvlText w:val="○"/>
      <w:lvlJc w:val="left"/>
      <w:pPr>
        <w:ind w:left="3600" w:hanging="360"/>
      </w:pPr>
    </w:lvl>
    <w:lvl w:ilvl="5" w:tplc="9AB45C30">
      <w:start w:val="1"/>
      <w:numFmt w:val="bullet"/>
      <w:lvlText w:val="■"/>
      <w:lvlJc w:val="left"/>
      <w:pPr>
        <w:ind w:left="4320" w:hanging="360"/>
      </w:pPr>
    </w:lvl>
    <w:lvl w:ilvl="6" w:tplc="21EA7992">
      <w:start w:val="1"/>
      <w:numFmt w:val="bullet"/>
      <w:lvlText w:val="●"/>
      <w:lvlJc w:val="left"/>
      <w:pPr>
        <w:ind w:left="5040" w:hanging="360"/>
      </w:pPr>
    </w:lvl>
    <w:lvl w:ilvl="7" w:tplc="608AFC1A">
      <w:start w:val="1"/>
      <w:numFmt w:val="bullet"/>
      <w:lvlText w:val="●"/>
      <w:lvlJc w:val="left"/>
      <w:pPr>
        <w:ind w:left="5760" w:hanging="360"/>
      </w:pPr>
    </w:lvl>
    <w:lvl w:ilvl="8" w:tplc="F85EFA0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778734F"/>
    <w:multiLevelType w:val="hybridMultilevel"/>
    <w:tmpl w:val="D0C0E544"/>
    <w:lvl w:ilvl="0" w:tplc="28F48E82">
      <w:start w:val="1"/>
      <w:numFmt w:val="decimal"/>
      <w:lvlText w:val="%1."/>
      <w:lvlJc w:val="left"/>
      <w:pPr>
        <w:ind w:left="540" w:hanging="360"/>
      </w:pPr>
    </w:lvl>
    <w:lvl w:ilvl="1" w:tplc="96E0A556">
      <w:numFmt w:val="decimal"/>
      <w:lvlText w:val=""/>
      <w:lvlJc w:val="left"/>
    </w:lvl>
    <w:lvl w:ilvl="2" w:tplc="56D6B9F8">
      <w:numFmt w:val="decimal"/>
      <w:lvlText w:val=""/>
      <w:lvlJc w:val="left"/>
    </w:lvl>
    <w:lvl w:ilvl="3" w:tplc="0F906542">
      <w:numFmt w:val="decimal"/>
      <w:lvlText w:val=""/>
      <w:lvlJc w:val="left"/>
    </w:lvl>
    <w:lvl w:ilvl="4" w:tplc="F754EAAC">
      <w:numFmt w:val="decimal"/>
      <w:lvlText w:val=""/>
      <w:lvlJc w:val="left"/>
    </w:lvl>
    <w:lvl w:ilvl="5" w:tplc="5C56B41A">
      <w:numFmt w:val="decimal"/>
      <w:lvlText w:val=""/>
      <w:lvlJc w:val="left"/>
    </w:lvl>
    <w:lvl w:ilvl="6" w:tplc="D54442BE">
      <w:numFmt w:val="decimal"/>
      <w:lvlText w:val=""/>
      <w:lvlJc w:val="left"/>
    </w:lvl>
    <w:lvl w:ilvl="7" w:tplc="EA74175C">
      <w:numFmt w:val="decimal"/>
      <w:lvlText w:val=""/>
      <w:lvlJc w:val="left"/>
    </w:lvl>
    <w:lvl w:ilvl="8" w:tplc="793EA432">
      <w:numFmt w:val="decimal"/>
      <w:lvlText w:val=""/>
      <w:lvlJc w:val="left"/>
    </w:lvl>
  </w:abstractNum>
  <w:abstractNum w:abstractNumId="2" w15:restartNumberingAfterBreak="0">
    <w:nsid w:val="6934499C"/>
    <w:multiLevelType w:val="hybridMultilevel"/>
    <w:tmpl w:val="3C0AA090"/>
    <w:lvl w:ilvl="0" w:tplc="2A0C6370">
      <w:start w:val="1"/>
      <w:numFmt w:val="bullet"/>
      <w:lvlText w:val="•"/>
      <w:lvlJc w:val="left"/>
      <w:pPr>
        <w:ind w:left="540" w:hanging="270"/>
      </w:pPr>
    </w:lvl>
    <w:lvl w:ilvl="1" w:tplc="5A387544">
      <w:numFmt w:val="decimal"/>
      <w:lvlText w:val=""/>
      <w:lvlJc w:val="left"/>
    </w:lvl>
    <w:lvl w:ilvl="2" w:tplc="5330AB0C">
      <w:numFmt w:val="decimal"/>
      <w:lvlText w:val=""/>
      <w:lvlJc w:val="left"/>
    </w:lvl>
    <w:lvl w:ilvl="3" w:tplc="847C308E">
      <w:numFmt w:val="decimal"/>
      <w:lvlText w:val=""/>
      <w:lvlJc w:val="left"/>
    </w:lvl>
    <w:lvl w:ilvl="4" w:tplc="364425F4">
      <w:numFmt w:val="decimal"/>
      <w:lvlText w:val=""/>
      <w:lvlJc w:val="left"/>
    </w:lvl>
    <w:lvl w:ilvl="5" w:tplc="841E08A2">
      <w:numFmt w:val="decimal"/>
      <w:lvlText w:val=""/>
      <w:lvlJc w:val="left"/>
    </w:lvl>
    <w:lvl w:ilvl="6" w:tplc="8BCA608E">
      <w:numFmt w:val="decimal"/>
      <w:lvlText w:val=""/>
      <w:lvlJc w:val="left"/>
    </w:lvl>
    <w:lvl w:ilvl="7" w:tplc="8580F5EA">
      <w:numFmt w:val="decimal"/>
      <w:lvlText w:val=""/>
      <w:lvlJc w:val="left"/>
    </w:lvl>
    <w:lvl w:ilvl="8" w:tplc="B1209078">
      <w:numFmt w:val="decimal"/>
      <w:lvlText w:val=""/>
      <w:lvlJc w:val="left"/>
    </w:lvl>
  </w:abstractNum>
  <w:num w:numId="1" w16cid:durableId="979917980">
    <w:abstractNumId w:val="0"/>
    <w:lvlOverride w:ilvl="0">
      <w:startOverride w:val="1"/>
    </w:lvlOverride>
  </w:num>
  <w:num w:numId="2" w16cid:durableId="447354855">
    <w:abstractNumId w:val="2"/>
    <w:lvlOverride w:ilvl="0">
      <w:startOverride w:val="1"/>
    </w:lvlOverride>
  </w:num>
  <w:num w:numId="3" w16cid:durableId="11568330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30"/>
    <w:rsid w:val="00150582"/>
    <w:rsid w:val="001B2479"/>
    <w:rsid w:val="002E6651"/>
    <w:rsid w:val="00314B63"/>
    <w:rsid w:val="003F277E"/>
    <w:rsid w:val="004168DD"/>
    <w:rsid w:val="00446A5B"/>
    <w:rsid w:val="00455F2E"/>
    <w:rsid w:val="00463D5C"/>
    <w:rsid w:val="005C7095"/>
    <w:rsid w:val="006216D7"/>
    <w:rsid w:val="0064162F"/>
    <w:rsid w:val="0067329A"/>
    <w:rsid w:val="00757E30"/>
    <w:rsid w:val="007774AB"/>
    <w:rsid w:val="008F5DFF"/>
    <w:rsid w:val="0090689F"/>
    <w:rsid w:val="0098369A"/>
    <w:rsid w:val="00A429B0"/>
    <w:rsid w:val="00AE0378"/>
    <w:rsid w:val="00B60766"/>
    <w:rsid w:val="00E109F1"/>
    <w:rsid w:val="00E47BF7"/>
    <w:rsid w:val="00E75924"/>
    <w:rsid w:val="00E92832"/>
    <w:rsid w:val="00E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F896"/>
  <w15:docId w15:val="{07EAAF9E-6727-484B-BA1F-0584EF73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F2937"/>
        <w:sz w:val="22"/>
        <w:szCs w:val="22"/>
        <w:lang w:val="en-US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4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220" w:after="110"/>
      <w:outlineLvl w:val="1"/>
    </w:pPr>
    <w:rPr>
      <w:b/>
      <w:bCs/>
      <w:color w:val="01696F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180" w:after="90"/>
      <w:outlineLvl w:val="2"/>
    </w:pPr>
    <w:rPr>
      <w:b/>
      <w:bCs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7BF7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47BF7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E47BF7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47BF7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21</Pages>
  <Words>2532</Words>
  <Characters>14688</Characters>
  <Application>Microsoft Office Word</Application>
  <DocSecurity>0</DocSecurity>
  <Lines>638</Lines>
  <Paragraphs>324</Paragraphs>
  <ScaleCrop>false</ScaleCrop>
  <Company/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 Self-Assessment Form (GAPC v4)</dc:title>
  <dc:creator>BPERB Self-Assessment Generator</dc:creator>
  <cp:lastModifiedBy>Md Jahangir Alam</cp:lastModifiedBy>
  <cp:revision>25</cp:revision>
  <dcterms:created xsi:type="dcterms:W3CDTF">2026-05-22T23:41:00Z</dcterms:created>
  <dcterms:modified xsi:type="dcterms:W3CDTF">2026-05-23T04:58:00Z</dcterms:modified>
</cp:coreProperties>
</file>